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Default="00D421D3" w:rsidP="00D421D3">
      <w:pPr>
        <w:pStyle w:val="a5"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947A12">
        <w:rPr>
          <w:sz w:val="24"/>
          <w:szCs w:val="24"/>
        </w:rPr>
        <w:t xml:space="preserve">Приложение 5. </w:t>
      </w:r>
    </w:p>
    <w:p w:rsidR="003A3034" w:rsidRDefault="00440691" w:rsidP="00440691">
      <w:pPr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440691" w:rsidRPr="007A68FC" w:rsidRDefault="00440691" w:rsidP="00440691">
      <w:pPr>
        <w:rPr>
          <w:sz w:val="24"/>
          <w:szCs w:val="24"/>
        </w:rPr>
      </w:pPr>
      <w:r w:rsidRPr="007A68FC">
        <w:rPr>
          <w:sz w:val="24"/>
          <w:szCs w:val="24"/>
        </w:rPr>
        <w:t>высшего образования</w:t>
      </w:r>
    </w:p>
    <w:p w:rsidR="00440691" w:rsidRPr="00A17F7E" w:rsidRDefault="00440691" w:rsidP="00440691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440691" w:rsidRPr="00A17F7E" w:rsidRDefault="00440691" w:rsidP="00440691">
      <w:pPr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D421D3" w:rsidRPr="007A68FC" w:rsidRDefault="00832409" w:rsidP="00D421D3">
      <w:pPr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3663315</wp:posOffset>
            </wp:positionH>
            <wp:positionV relativeFrom="paragraph">
              <wp:posOffset>118110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5A8A" w:rsidRPr="00A17F7E">
        <w:rPr>
          <w:bCs/>
          <w:sz w:val="24"/>
          <w:szCs w:val="24"/>
        </w:rPr>
        <w:t xml:space="preserve">Кафедра </w:t>
      </w:r>
      <w:r w:rsidR="008C5A8A">
        <w:rPr>
          <w:bCs/>
          <w:sz w:val="24"/>
          <w:szCs w:val="24"/>
        </w:rPr>
        <w:t>общественного здоровья и здравоохранения</w:t>
      </w:r>
      <w:r w:rsidR="008C5A8A" w:rsidRPr="00A17F7E">
        <w:rPr>
          <w:bCs/>
          <w:sz w:val="24"/>
          <w:szCs w:val="24"/>
        </w:rPr>
        <w:t xml:space="preserve"> </w:t>
      </w:r>
    </w:p>
    <w:p w:rsidR="00D421D3" w:rsidRPr="007A68FC" w:rsidRDefault="00D421D3" w:rsidP="00D421D3">
      <w:pPr>
        <w:rPr>
          <w:bCs/>
          <w:color w:val="333333"/>
          <w:sz w:val="24"/>
          <w:szCs w:val="24"/>
        </w:rPr>
      </w:pPr>
    </w:p>
    <w:p w:rsidR="008C5A8A" w:rsidRDefault="00D421D3" w:rsidP="00440691">
      <w:pPr>
        <w:pStyle w:val="a9"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8C5A8A" w:rsidRPr="007A68FC" w:rsidRDefault="008C5A8A" w:rsidP="008C5A8A">
      <w:pPr>
        <w:pStyle w:val="a9"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8C5A8A" w:rsidRPr="00C175D3" w:rsidRDefault="008C5A8A" w:rsidP="008C5A8A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8C5A8A" w:rsidRPr="00C175D3" w:rsidRDefault="008C5A8A" w:rsidP="008C5A8A">
      <w:pPr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8C5A8A" w:rsidRPr="00C175D3" w:rsidRDefault="008C5A8A" w:rsidP="008C5A8A">
      <w:pPr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5872EA">
        <w:rPr>
          <w:bCs/>
          <w:sz w:val="24"/>
          <w:szCs w:val="24"/>
        </w:rPr>
        <w:t>9</w:t>
      </w:r>
      <w:r w:rsidRPr="00C175D3">
        <w:rPr>
          <w:bCs/>
          <w:sz w:val="24"/>
          <w:szCs w:val="24"/>
        </w:rPr>
        <w:t xml:space="preserve">» </w:t>
      </w:r>
      <w:r w:rsidR="005872EA">
        <w:rPr>
          <w:bCs/>
          <w:sz w:val="24"/>
          <w:szCs w:val="24"/>
        </w:rPr>
        <w:t xml:space="preserve"> </w:t>
      </w:r>
      <w:r w:rsidR="00210E3D">
        <w:rPr>
          <w:bCs/>
          <w:sz w:val="24"/>
          <w:szCs w:val="24"/>
        </w:rPr>
        <w:t>апреля</w:t>
      </w:r>
      <w:r w:rsidR="00476BB3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202</w:t>
      </w:r>
      <w:r w:rsidR="00210E3D">
        <w:rPr>
          <w:bCs/>
          <w:sz w:val="24"/>
          <w:szCs w:val="24"/>
        </w:rPr>
        <w:t>4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8C5A8A" w:rsidRPr="0045269E" w:rsidRDefault="008C5A8A" w:rsidP="008C5A8A">
      <w:pPr>
        <w:rPr>
          <w:bCs/>
          <w:color w:val="333333"/>
          <w:sz w:val="28"/>
          <w:szCs w:val="28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8C5A8A" w:rsidRDefault="008C5A8A" w:rsidP="00D421D3">
      <w:pPr>
        <w:contextualSpacing/>
        <w:rPr>
          <w:b/>
          <w:bCs/>
          <w:sz w:val="24"/>
          <w:szCs w:val="24"/>
        </w:rPr>
      </w:pPr>
    </w:p>
    <w:p w:rsidR="00D421D3" w:rsidRPr="007A68FC" w:rsidRDefault="00D421D3" w:rsidP="00D421D3">
      <w:pPr>
        <w:contextualSpacing/>
        <w:rPr>
          <w:b/>
          <w:bCs/>
          <w:sz w:val="24"/>
          <w:szCs w:val="24"/>
        </w:rPr>
      </w:pPr>
      <w:r w:rsidRPr="007A68FC">
        <w:rPr>
          <w:b/>
          <w:bCs/>
          <w:sz w:val="24"/>
          <w:szCs w:val="24"/>
        </w:rPr>
        <w:t>РАБОЧАЯ ПРОГРАММА</w:t>
      </w:r>
    </w:p>
    <w:p w:rsidR="00D421D3" w:rsidRPr="007A68FC" w:rsidRDefault="00D421D3" w:rsidP="00D421D3">
      <w:pPr>
        <w:rPr>
          <w:bCs/>
          <w:sz w:val="24"/>
          <w:szCs w:val="24"/>
        </w:rPr>
      </w:pPr>
    </w:p>
    <w:p w:rsidR="00440691" w:rsidRPr="003A3034" w:rsidRDefault="00D421D3" w:rsidP="00440691">
      <w:pPr>
        <w:autoSpaceDE w:val="0"/>
        <w:autoSpaceDN w:val="0"/>
        <w:adjustRightInd w:val="0"/>
        <w:rPr>
          <w:bCs/>
          <w:sz w:val="24"/>
          <w:szCs w:val="24"/>
        </w:rPr>
      </w:pPr>
      <w:r w:rsidRPr="003A3034">
        <w:rPr>
          <w:bCs/>
          <w:sz w:val="24"/>
          <w:szCs w:val="24"/>
        </w:rPr>
        <w:t>по дисциплине</w:t>
      </w:r>
    </w:p>
    <w:p w:rsidR="00440691" w:rsidRPr="00EA299A" w:rsidRDefault="00440691" w:rsidP="00440691">
      <w:pPr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EA299A">
        <w:rPr>
          <w:rFonts w:eastAsiaTheme="minorHAnsi"/>
          <w:b/>
          <w:color w:val="000000"/>
          <w:sz w:val="24"/>
          <w:szCs w:val="24"/>
          <w:lang w:eastAsia="en-US"/>
        </w:rPr>
        <w:t xml:space="preserve">«Научные подходы моделирования и прогнозирования </w:t>
      </w:r>
    </w:p>
    <w:p w:rsidR="00440691" w:rsidRPr="00EA299A" w:rsidRDefault="00440691" w:rsidP="00440691">
      <w:pPr>
        <w:autoSpaceDE w:val="0"/>
        <w:autoSpaceDN w:val="0"/>
        <w:adjustRightInd w:val="0"/>
        <w:rPr>
          <w:rFonts w:eastAsiaTheme="minorHAnsi"/>
          <w:b/>
          <w:color w:val="000000"/>
          <w:sz w:val="24"/>
          <w:szCs w:val="24"/>
          <w:lang w:eastAsia="en-US"/>
        </w:rPr>
      </w:pPr>
      <w:r w:rsidRPr="00EA299A">
        <w:rPr>
          <w:rFonts w:eastAsiaTheme="minorHAnsi"/>
          <w:b/>
          <w:color w:val="000000"/>
          <w:sz w:val="24"/>
          <w:szCs w:val="24"/>
          <w:lang w:eastAsia="en-US"/>
        </w:rPr>
        <w:t>в медико-социальных исследованиях»</w:t>
      </w:r>
    </w:p>
    <w:p w:rsidR="008C5A8A" w:rsidRDefault="008C5A8A" w:rsidP="00D421D3">
      <w:pPr>
        <w:rPr>
          <w:sz w:val="24"/>
          <w:szCs w:val="24"/>
          <w:u w:val="single"/>
        </w:rPr>
      </w:pPr>
    </w:p>
    <w:p w:rsidR="00D421D3" w:rsidRPr="003A3034" w:rsidRDefault="00D421D3" w:rsidP="00D421D3">
      <w:pPr>
        <w:rPr>
          <w:sz w:val="24"/>
          <w:szCs w:val="24"/>
        </w:rPr>
      </w:pPr>
      <w:r w:rsidRPr="003A3034">
        <w:rPr>
          <w:sz w:val="24"/>
          <w:szCs w:val="24"/>
          <w:u w:val="single"/>
        </w:rPr>
        <w:t>Научная специальность:</w:t>
      </w:r>
      <w:r w:rsidRPr="003A3034">
        <w:rPr>
          <w:sz w:val="24"/>
          <w:szCs w:val="24"/>
        </w:rPr>
        <w:t xml:space="preserve"> </w:t>
      </w:r>
    </w:p>
    <w:p w:rsidR="008C5A8A" w:rsidRDefault="004224B7" w:rsidP="00D421D3">
      <w:pPr>
        <w:autoSpaceDE w:val="0"/>
        <w:autoSpaceDN w:val="0"/>
        <w:rPr>
          <w:sz w:val="24"/>
          <w:szCs w:val="24"/>
        </w:rPr>
      </w:pPr>
      <w:r w:rsidRPr="004224B7">
        <w:rPr>
          <w:sz w:val="24"/>
          <w:szCs w:val="24"/>
        </w:rPr>
        <w:t>3.2.3. Общественное здоровье, организация и социология здравоохранения</w:t>
      </w:r>
      <w:r w:rsidR="00476BB3">
        <w:rPr>
          <w:sz w:val="24"/>
          <w:szCs w:val="24"/>
        </w:rPr>
        <w:t>, медико-социальная экспертиза</w:t>
      </w:r>
    </w:p>
    <w:p w:rsidR="004224B7" w:rsidRDefault="004224B7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7A68F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7A68FC">
        <w:rPr>
          <w:rFonts w:eastAsia="Times New Roman"/>
          <w:sz w:val="24"/>
          <w:szCs w:val="24"/>
        </w:rPr>
        <w:t>научных</w:t>
      </w:r>
      <w:proofErr w:type="gramEnd"/>
      <w:r w:rsidRPr="007A68FC">
        <w:rPr>
          <w:rFonts w:eastAsia="Times New Roman"/>
          <w:sz w:val="24"/>
          <w:szCs w:val="24"/>
        </w:rPr>
        <w:t xml:space="preserve"> и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  <w:r w:rsidRPr="007A68F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7A68FC" w:rsidRDefault="00D421D3" w:rsidP="00D421D3">
      <w:pPr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7A68FC" w:rsidRDefault="00D421D3" w:rsidP="00D421D3">
      <w:pPr>
        <w:autoSpaceDE w:val="0"/>
        <w:autoSpaceDN w:val="0"/>
        <w:rPr>
          <w:sz w:val="24"/>
          <w:szCs w:val="24"/>
          <w:u w:val="single"/>
        </w:rPr>
      </w:pPr>
      <w:r w:rsidRPr="007A68FC">
        <w:rPr>
          <w:sz w:val="24"/>
          <w:szCs w:val="24"/>
          <w:u w:val="single"/>
        </w:rPr>
        <w:t>Форма обучения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  <w:r w:rsidRPr="007A68FC">
        <w:rPr>
          <w:sz w:val="24"/>
          <w:szCs w:val="24"/>
        </w:rPr>
        <w:t>очная</w:t>
      </w:r>
    </w:p>
    <w:p w:rsidR="00D421D3" w:rsidRPr="007A68FC" w:rsidRDefault="00D421D3" w:rsidP="00D421D3">
      <w:pPr>
        <w:autoSpaceDE w:val="0"/>
        <w:autoSpaceDN w:val="0"/>
        <w:rPr>
          <w:sz w:val="24"/>
          <w:szCs w:val="24"/>
        </w:rPr>
      </w:pPr>
    </w:p>
    <w:p w:rsidR="0048245B" w:rsidRDefault="0048245B" w:rsidP="0048245B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48245B" w:rsidRDefault="00210E3D" w:rsidP="0048245B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2024</w:t>
      </w:r>
    </w:p>
    <w:p w:rsidR="00D421D3" w:rsidRPr="007A68FC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D421D3">
      <w:pPr>
        <w:autoSpaceDE w:val="0"/>
        <w:autoSpaceDN w:val="0"/>
        <w:ind w:right="851"/>
        <w:rPr>
          <w:sz w:val="24"/>
          <w:szCs w:val="24"/>
        </w:rPr>
      </w:pPr>
    </w:p>
    <w:p w:rsidR="00F66F99" w:rsidRDefault="00F66F99" w:rsidP="00D421D3">
      <w:pPr>
        <w:autoSpaceDE w:val="0"/>
        <w:autoSpaceDN w:val="0"/>
        <w:ind w:right="851"/>
        <w:rPr>
          <w:sz w:val="24"/>
          <w:szCs w:val="24"/>
        </w:rPr>
      </w:pPr>
    </w:p>
    <w:p w:rsidR="00F66F99" w:rsidRDefault="00F66F99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EA299A" w:rsidRDefault="00EA299A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4224B7" w:rsidRDefault="004224B7" w:rsidP="00D421D3">
      <w:pPr>
        <w:autoSpaceDE w:val="0"/>
        <w:autoSpaceDN w:val="0"/>
        <w:ind w:right="851"/>
        <w:rPr>
          <w:sz w:val="24"/>
          <w:szCs w:val="24"/>
        </w:rPr>
      </w:pPr>
    </w:p>
    <w:p w:rsidR="008C5A8A" w:rsidRPr="007A68FC" w:rsidRDefault="008C5A8A" w:rsidP="00D421D3">
      <w:pPr>
        <w:autoSpaceDE w:val="0"/>
        <w:autoSpaceDN w:val="0"/>
        <w:ind w:right="851"/>
        <w:rPr>
          <w:sz w:val="24"/>
          <w:szCs w:val="24"/>
        </w:rPr>
      </w:pPr>
    </w:p>
    <w:p w:rsidR="00270C19" w:rsidRDefault="00D421D3" w:rsidP="001C1066">
      <w:pPr>
        <w:autoSpaceDE w:val="0"/>
        <w:autoSpaceDN w:val="0"/>
        <w:rPr>
          <w:b/>
          <w:sz w:val="24"/>
          <w:szCs w:val="24"/>
        </w:rPr>
      </w:pPr>
      <w:r w:rsidRPr="007A68FC">
        <w:rPr>
          <w:sz w:val="24"/>
          <w:szCs w:val="24"/>
        </w:rPr>
        <w:t>Тамбов 20</w:t>
      </w:r>
      <w:r w:rsidR="00875E63">
        <w:rPr>
          <w:sz w:val="24"/>
          <w:szCs w:val="24"/>
        </w:rPr>
        <w:t>2</w:t>
      </w:r>
      <w:r w:rsidR="00210E3D">
        <w:rPr>
          <w:sz w:val="24"/>
          <w:szCs w:val="24"/>
        </w:rPr>
        <w:t>4</w:t>
      </w:r>
      <w:r w:rsidR="00270C19">
        <w:rPr>
          <w:b/>
          <w:sz w:val="24"/>
          <w:szCs w:val="24"/>
        </w:rPr>
        <w:br w:type="page"/>
      </w:r>
    </w:p>
    <w:p w:rsidR="008C5A8A" w:rsidRDefault="008C5A8A" w:rsidP="008C5A8A">
      <w:pPr>
        <w:ind w:firstLine="709"/>
        <w:jc w:val="both"/>
        <w:rPr>
          <w:b/>
          <w:sz w:val="24"/>
          <w:szCs w:val="24"/>
        </w:rPr>
      </w:pPr>
      <w:r w:rsidRPr="008F7319">
        <w:rPr>
          <w:b/>
        </w:rPr>
        <w:lastRenderedPageBreak/>
        <w:t>Автор программы</w:t>
      </w:r>
      <w:r>
        <w:t xml:space="preserve">: </w:t>
      </w:r>
      <w:r w:rsidRPr="008F7319">
        <w:t>Симонов Сергей Николаевич, доктор</w:t>
      </w:r>
      <w:r>
        <w:t xml:space="preserve"> </w:t>
      </w:r>
      <w:r w:rsidRPr="008F7319">
        <w:t>медицинских наук, профессор</w:t>
      </w:r>
    </w:p>
    <w:p w:rsidR="008C5A8A" w:rsidRDefault="008C5A8A" w:rsidP="008C5A8A">
      <w:pPr>
        <w:ind w:firstLine="567"/>
      </w:pPr>
    </w:p>
    <w:p w:rsidR="008C5A8A" w:rsidRPr="00B44CC6" w:rsidRDefault="008C5A8A" w:rsidP="008C5A8A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</w:t>
      </w:r>
      <w:proofErr w:type="spellStart"/>
      <w:r w:rsidRPr="00162033">
        <w:t>Минобрнау</w:t>
      </w:r>
      <w:r>
        <w:t>ки</w:t>
      </w:r>
      <w:proofErr w:type="spellEnd"/>
      <w:r>
        <w:t xml:space="preserve">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210E3D" w:rsidRDefault="00210E3D" w:rsidP="00210E3D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  Рабочая программа принята на заседании кафедры </w:t>
      </w:r>
      <w:r>
        <w:rPr>
          <w:sz w:val="23"/>
          <w:szCs w:val="23"/>
        </w:rPr>
        <w:t>общественного здоровья и здр</w:t>
      </w:r>
      <w:r>
        <w:rPr>
          <w:sz w:val="23"/>
          <w:szCs w:val="23"/>
        </w:rPr>
        <w:t>а</w:t>
      </w:r>
      <w:r>
        <w:rPr>
          <w:sz w:val="23"/>
          <w:szCs w:val="23"/>
        </w:rPr>
        <w:t>воохранения</w:t>
      </w:r>
      <w:r>
        <w:t xml:space="preserve"> «15» марта 2024 года, протокол № 8.</w:t>
      </w:r>
    </w:p>
    <w:p w:rsidR="008C5A8A" w:rsidRDefault="008C5A8A" w:rsidP="008C5A8A">
      <w:pPr>
        <w:ind w:firstLine="567"/>
      </w:pPr>
    </w:p>
    <w:p w:rsidR="008C5A8A" w:rsidRPr="008F33A7" w:rsidRDefault="008C5A8A" w:rsidP="008C5A8A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9"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D421D3">
      <w:pPr>
        <w:ind w:firstLine="709"/>
        <w:jc w:val="both"/>
        <w:rPr>
          <w:sz w:val="24"/>
          <w:szCs w:val="24"/>
        </w:rPr>
      </w:pPr>
    </w:p>
    <w:p w:rsidR="00D421D3" w:rsidRPr="008F33A7" w:rsidRDefault="00D421D3" w:rsidP="00D421D3">
      <w:pPr>
        <w:pStyle w:val="a5"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D421D3">
      <w:pPr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Default="00836507" w:rsidP="00836507">
      <w:pPr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lastRenderedPageBreak/>
        <w:t>СОДЕРЖАНИЕ</w:t>
      </w:r>
    </w:p>
    <w:p w:rsidR="00836507" w:rsidRDefault="00836507" w:rsidP="00836507">
      <w:pPr>
        <w:pStyle w:val="aa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83650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AF6F37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836507">
      <w:pPr>
        <w:rPr>
          <w:rFonts w:eastAsia="Times New Roman"/>
          <w:lang w:eastAsia="en-US"/>
        </w:rPr>
      </w:pPr>
    </w:p>
    <w:p w:rsidR="00D421D3" w:rsidRPr="008F33A7" w:rsidRDefault="00D421D3" w:rsidP="00D421D3">
      <w:pPr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2E0BD2" w:rsidRDefault="00836507" w:rsidP="00836507">
      <w:pPr>
        <w:keepNext/>
        <w:keepLines/>
        <w:pageBreakBefore/>
        <w:ind w:right="374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011430" w:rsidRDefault="008C5A8A" w:rsidP="000D1CDE">
      <w:pPr>
        <w:autoSpaceDE w:val="0"/>
        <w:autoSpaceDN w:val="0"/>
        <w:adjustRightInd w:val="0"/>
        <w:jc w:val="both"/>
        <w:rPr>
          <w:rFonts w:ascii="Times New Roman CYR" w:eastAsiaTheme="minorHAnsi" w:hAnsi="Times New Roman CYR" w:cs="Times New Roman CYR"/>
          <w:color w:val="000000"/>
          <w:sz w:val="19"/>
          <w:szCs w:val="19"/>
          <w:lang w:eastAsia="en-US"/>
        </w:rPr>
      </w:pPr>
      <w:r w:rsidRPr="002E0BD2">
        <w:rPr>
          <w:rFonts w:eastAsia="Times New Roman"/>
          <w:b/>
          <w:sz w:val="24"/>
          <w:szCs w:val="24"/>
        </w:rPr>
        <w:t xml:space="preserve">    </w:t>
      </w:r>
      <w:r w:rsidR="00836507" w:rsidRPr="002E0BD2">
        <w:rPr>
          <w:rFonts w:eastAsia="Times New Roman"/>
          <w:b/>
          <w:sz w:val="24"/>
          <w:szCs w:val="24"/>
        </w:rPr>
        <w:t>1.1 Цель дисциплины</w:t>
      </w:r>
      <w:r w:rsidR="00836507" w:rsidRPr="002E0BD2">
        <w:rPr>
          <w:rFonts w:eastAsia="Times New Roman"/>
          <w:sz w:val="24"/>
          <w:szCs w:val="24"/>
        </w:rPr>
        <w:t xml:space="preserve"> - </w:t>
      </w:r>
      <w:r w:rsidR="001D1B0B" w:rsidRPr="002E0BD2">
        <w:rPr>
          <w:sz w:val="24"/>
          <w:szCs w:val="24"/>
        </w:rPr>
        <w:t xml:space="preserve">формирование у аспирантов устойчивых навыков работы с компьютерными технологиями, применение основных статистических методов </w:t>
      </w:r>
      <w:r w:rsidRPr="002E0BD2">
        <w:rPr>
          <w:sz w:val="24"/>
          <w:szCs w:val="24"/>
        </w:rPr>
        <w:t xml:space="preserve">в научно-исследовательской работе, </w:t>
      </w:r>
      <w:r w:rsidR="001D1B0B" w:rsidRPr="002E0BD2">
        <w:rPr>
          <w:sz w:val="24"/>
          <w:szCs w:val="24"/>
        </w:rPr>
        <w:t>при обработке результатов экспериментов.</w:t>
      </w:r>
    </w:p>
    <w:p w:rsidR="00836507" w:rsidRPr="002E0BD2" w:rsidRDefault="00836507" w:rsidP="008C5A8A">
      <w:pPr>
        <w:jc w:val="both"/>
        <w:rPr>
          <w:rFonts w:eastAsia="Times New Roman"/>
          <w:sz w:val="24"/>
          <w:szCs w:val="24"/>
        </w:rPr>
      </w:pPr>
    </w:p>
    <w:p w:rsidR="00836507" w:rsidRDefault="00836507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1.2 </w:t>
      </w:r>
      <w:r w:rsidR="00AF6F37" w:rsidRPr="002E0BD2">
        <w:rPr>
          <w:rFonts w:eastAsia="Times New Roman"/>
          <w:b/>
          <w:sz w:val="24"/>
          <w:szCs w:val="24"/>
        </w:rPr>
        <w:t>З</w:t>
      </w:r>
      <w:r w:rsidRPr="002E0BD2">
        <w:rPr>
          <w:rFonts w:eastAsia="Times New Roman"/>
          <w:b/>
          <w:sz w:val="24"/>
          <w:szCs w:val="24"/>
        </w:rPr>
        <w:t>адачи дисциплин</w:t>
      </w:r>
      <w:r w:rsidR="00AF6F37" w:rsidRPr="002E0BD2">
        <w:rPr>
          <w:rFonts w:eastAsia="Times New Roman"/>
          <w:b/>
          <w:sz w:val="24"/>
          <w:szCs w:val="24"/>
        </w:rPr>
        <w:t>ы</w:t>
      </w:r>
      <w:r w:rsidRPr="002E0BD2">
        <w:rPr>
          <w:rFonts w:eastAsia="Times New Roman"/>
          <w:b/>
          <w:sz w:val="24"/>
          <w:szCs w:val="24"/>
        </w:rPr>
        <w:t>: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="00942799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сформировать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разностороннее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представление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системе государстве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современных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условиях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на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федеральном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 р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гиональном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уровнях;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ознакомить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закономерностями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особенностями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становления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разв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тия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механизма прогнозирования,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>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 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российском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обществе;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дать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основные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знания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методе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процессах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к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тирования;</w:t>
      </w:r>
    </w:p>
    <w:p w:rsidR="00011430" w:rsidRDefault="00011430" w:rsidP="00942799">
      <w:pPr>
        <w:autoSpaceDE w:val="0"/>
        <w:autoSpaceDN w:val="0"/>
        <w:adjustRightInd w:val="0"/>
        <w:ind w:firstLine="397"/>
        <w:jc w:val="both"/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</w:pP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-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способствовать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овладению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 xml:space="preserve">аспирантов 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научного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инструментария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посредством тво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р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ческого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применения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основ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прогнозирования,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проектирования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моделирования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социал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ь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ных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Pr="00011430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явлений</w:t>
      </w:r>
      <w:r w:rsidRPr="00011430">
        <w:rPr>
          <w:rFonts w:ascii="Calibri" w:eastAsiaTheme="minorHAnsi" w:hAnsi="Calibri" w:cs="Calibri"/>
          <w:color w:val="000000"/>
          <w:sz w:val="24"/>
          <w:szCs w:val="24"/>
          <w:lang w:eastAsia="en-US"/>
        </w:rPr>
        <w:t xml:space="preserve"> </w:t>
      </w:r>
      <w:r w:rsidR="000D1CDE">
        <w:rPr>
          <w:rFonts w:ascii="Times New Roman CYR" w:eastAsiaTheme="minorHAnsi" w:hAnsi="Times New Roman CYR" w:cs="Times New Roman CYR"/>
          <w:color w:val="000000"/>
          <w:sz w:val="24"/>
          <w:szCs w:val="24"/>
          <w:lang w:eastAsia="en-US"/>
        </w:rPr>
        <w:t>и процессов.</w:t>
      </w:r>
    </w:p>
    <w:p w:rsidR="00011430" w:rsidRDefault="00011430" w:rsidP="00836507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Default="00836507" w:rsidP="00836507">
      <w:pPr>
        <w:keepNext/>
        <w:keepLines/>
        <w:ind w:left="-15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1.3 Требования к результатам освоения дисциплины</w:t>
      </w:r>
    </w:p>
    <w:p w:rsidR="00D421D3" w:rsidRPr="00144678" w:rsidRDefault="0078728D" w:rsidP="00D421D3">
      <w:pPr>
        <w:keepNext/>
        <w:keepLines/>
        <w:ind w:left="-15"/>
        <w:jc w:val="both"/>
        <w:rPr>
          <w:rFonts w:eastAsia="Times New Roman"/>
          <w:sz w:val="24"/>
          <w:szCs w:val="24"/>
        </w:rPr>
      </w:pPr>
      <w:r w:rsidRPr="002E0BD2">
        <w:rPr>
          <w:rFonts w:eastAsia="Times New Roman"/>
          <w:sz w:val="24"/>
          <w:szCs w:val="24"/>
        </w:rPr>
        <w:t xml:space="preserve">    </w:t>
      </w:r>
      <w:r w:rsidR="00D421D3" w:rsidRPr="00144678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44678">
        <w:rPr>
          <w:rFonts w:eastAsia="Times New Roman"/>
          <w:sz w:val="24"/>
          <w:szCs w:val="24"/>
        </w:rPr>
        <w:t>аспирант должен:</w:t>
      </w:r>
    </w:p>
    <w:p w:rsidR="00AF6F37" w:rsidRPr="00144678" w:rsidRDefault="00AF6F37" w:rsidP="00AF6F37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 w:rsidRPr="00144678">
        <w:rPr>
          <w:b/>
          <w:sz w:val="24"/>
          <w:szCs w:val="24"/>
        </w:rPr>
        <w:t>Знать:</w:t>
      </w:r>
      <w:r w:rsidRPr="00144678">
        <w:rPr>
          <w:sz w:val="24"/>
          <w:szCs w:val="24"/>
        </w:rPr>
        <w:t xml:space="preserve"> </w:t>
      </w:r>
    </w:p>
    <w:p w:rsidR="00034EAE" w:rsidRPr="009A25CE" w:rsidRDefault="00034EAE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rFonts w:eastAsiaTheme="minorHAnsi"/>
          <w:color w:val="000000"/>
          <w:sz w:val="24"/>
          <w:szCs w:val="24"/>
          <w:lang w:eastAsia="en-US"/>
        </w:rPr>
        <w:t>способы использования основных законов естественнонаучных дисциплин в пр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о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фессиональной деятельности, применять методы математического анализа и моделиров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а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ния, теоретического и экспериментального исследования;</w:t>
      </w:r>
    </w:p>
    <w:p w:rsidR="00E27237" w:rsidRDefault="00E27237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rFonts w:eastAsiaTheme="minorHAnsi"/>
          <w:color w:val="000000"/>
          <w:sz w:val="24"/>
          <w:szCs w:val="24"/>
          <w:lang w:eastAsia="en-US"/>
        </w:rPr>
        <w:t>способы составлять и представлять проекты научно-исследовательских и аналит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9A25CE">
        <w:rPr>
          <w:rFonts w:eastAsiaTheme="minorHAnsi"/>
          <w:color w:val="000000"/>
          <w:sz w:val="24"/>
          <w:szCs w:val="24"/>
          <w:lang w:eastAsia="en-US"/>
        </w:rPr>
        <w:t>ческих разработок в соответствии с нормативными документами;</w:t>
      </w:r>
    </w:p>
    <w:p w:rsidR="00F27DA3" w:rsidRPr="00942799" w:rsidRDefault="003905B1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объект, предмет 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о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ваниях</w:t>
      </w:r>
      <w:r w:rsidRPr="00942799">
        <w:rPr>
          <w:sz w:val="24"/>
          <w:szCs w:val="24"/>
        </w:rPr>
        <w:t>, его виды;</w:t>
      </w:r>
    </w:p>
    <w:p w:rsidR="00F27DA3" w:rsidRPr="00942799" w:rsidRDefault="003905B1" w:rsidP="00942799">
      <w:pPr>
        <w:pStyle w:val="a5"/>
        <w:numPr>
          <w:ilvl w:val="0"/>
          <w:numId w:val="23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функции и принципы 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с</w:t>
      </w:r>
      <w:r w:rsidR="00F27DA3" w:rsidRPr="00942799">
        <w:rPr>
          <w:rFonts w:eastAsiaTheme="minorHAnsi"/>
          <w:color w:val="000000"/>
          <w:sz w:val="24"/>
          <w:szCs w:val="24"/>
          <w:lang w:eastAsia="en-US"/>
        </w:rPr>
        <w:t>следованиях</w:t>
      </w:r>
      <w:r w:rsidRPr="00942799">
        <w:rPr>
          <w:sz w:val="24"/>
          <w:szCs w:val="24"/>
        </w:rPr>
        <w:t>;</w:t>
      </w:r>
    </w:p>
    <w:p w:rsidR="009A25CE" w:rsidRPr="009A25CE" w:rsidRDefault="003905B1" w:rsidP="00942799">
      <w:pPr>
        <w:pStyle w:val="a5"/>
        <w:keepNext/>
        <w:keepLines/>
        <w:tabs>
          <w:tab w:val="left" w:pos="3402"/>
        </w:tabs>
        <w:ind w:left="0" w:firstLine="397"/>
        <w:jc w:val="both"/>
        <w:outlineLvl w:val="0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sz w:val="24"/>
          <w:szCs w:val="24"/>
        </w:rPr>
        <w:t xml:space="preserve">– технологические этапы и </w:t>
      </w:r>
      <w:r w:rsidR="009A25CE" w:rsidRPr="009A25CE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исследованиях;</w:t>
      </w:r>
    </w:p>
    <w:p w:rsidR="009A25CE" w:rsidRPr="009A25CE" w:rsidRDefault="003905B1" w:rsidP="00942799">
      <w:pPr>
        <w:pStyle w:val="a5"/>
        <w:keepNext/>
        <w:keepLines/>
        <w:tabs>
          <w:tab w:val="left" w:pos="3402"/>
        </w:tabs>
        <w:ind w:left="0" w:firstLine="397"/>
        <w:jc w:val="both"/>
        <w:outlineLvl w:val="0"/>
        <w:rPr>
          <w:rFonts w:eastAsiaTheme="minorHAnsi"/>
          <w:color w:val="000000"/>
          <w:sz w:val="24"/>
          <w:szCs w:val="24"/>
          <w:lang w:eastAsia="en-US"/>
        </w:rPr>
      </w:pPr>
      <w:r w:rsidRPr="009A25CE">
        <w:rPr>
          <w:sz w:val="24"/>
          <w:szCs w:val="24"/>
        </w:rPr>
        <w:t xml:space="preserve">– особенности применения </w:t>
      </w:r>
      <w:r w:rsidR="009A25CE" w:rsidRPr="009A25CE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</w:t>
      </w:r>
    </w:p>
    <w:p w:rsidR="00AF6F37" w:rsidRPr="00144678" w:rsidRDefault="00AF6F37" w:rsidP="00942799">
      <w:pPr>
        <w:keepNext/>
        <w:keepLines/>
        <w:tabs>
          <w:tab w:val="left" w:pos="317"/>
        </w:tabs>
        <w:ind w:firstLine="397"/>
        <w:jc w:val="both"/>
        <w:rPr>
          <w:b/>
          <w:sz w:val="24"/>
          <w:szCs w:val="24"/>
        </w:rPr>
      </w:pPr>
      <w:r w:rsidRPr="00144678">
        <w:rPr>
          <w:b/>
          <w:sz w:val="24"/>
          <w:szCs w:val="24"/>
        </w:rPr>
        <w:t>Уметь:</w:t>
      </w:r>
    </w:p>
    <w:p w:rsidR="00034EAE" w:rsidRPr="00D84065" w:rsidRDefault="00034EA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84065">
        <w:rPr>
          <w:rFonts w:eastAsiaTheme="minorHAnsi"/>
          <w:color w:val="000000"/>
          <w:sz w:val="24"/>
          <w:szCs w:val="24"/>
          <w:lang w:eastAsia="en-US"/>
        </w:rPr>
        <w:t xml:space="preserve"> использовать основные законы естественнонаучных дисциплин в профессионал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ь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ной деятельности, применять методы математического анализа и моделирования, теор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е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тического и экспериментального исследования;</w:t>
      </w:r>
    </w:p>
    <w:p w:rsidR="00E27237" w:rsidRDefault="00E27237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D84065">
        <w:rPr>
          <w:rFonts w:eastAsiaTheme="minorHAnsi"/>
          <w:color w:val="000000"/>
          <w:sz w:val="24"/>
          <w:szCs w:val="24"/>
          <w:lang w:eastAsia="en-US"/>
        </w:rPr>
        <w:t>составлять и представлять проекты научно-исследовательских и аналитических разработок в соответс</w:t>
      </w:r>
      <w:r w:rsidR="00942799">
        <w:rPr>
          <w:rFonts w:eastAsiaTheme="minorHAnsi"/>
          <w:color w:val="000000"/>
          <w:sz w:val="24"/>
          <w:szCs w:val="24"/>
          <w:lang w:eastAsia="en-US"/>
        </w:rPr>
        <w:t>твии с нормативными документами;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>самостоятельно анализировать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 xml:space="preserve"> моделирования и прогнозирования в медико-социальных исследованиях</w:t>
      </w:r>
      <w:r w:rsidRPr="00942799">
        <w:rPr>
          <w:sz w:val="24"/>
          <w:szCs w:val="24"/>
        </w:rPr>
        <w:t>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применять на практике методы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исследованиях</w:t>
      </w:r>
      <w:r w:rsidRPr="00942799">
        <w:rPr>
          <w:sz w:val="24"/>
          <w:szCs w:val="24"/>
        </w:rPr>
        <w:t>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оценивать результативность и эффективность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 xml:space="preserve">моделирования и прогнозирования в медико-социальных исследованиях </w:t>
      </w:r>
      <w:r w:rsidRPr="00942799">
        <w:rPr>
          <w:sz w:val="24"/>
          <w:szCs w:val="24"/>
        </w:rPr>
        <w:t>в различных областях;</w:t>
      </w:r>
    </w:p>
    <w:p w:rsidR="00CB492E" w:rsidRPr="00942799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942799">
        <w:rPr>
          <w:sz w:val="24"/>
          <w:szCs w:val="24"/>
        </w:rPr>
        <w:t xml:space="preserve">организовывать прогнозно-экспертную работу в 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медико-социальных исследован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942799">
        <w:rPr>
          <w:rFonts w:eastAsiaTheme="minorHAnsi"/>
          <w:color w:val="000000"/>
          <w:sz w:val="24"/>
          <w:szCs w:val="24"/>
          <w:lang w:eastAsia="en-US"/>
        </w:rPr>
        <w:t>ях</w:t>
      </w:r>
      <w:r w:rsidRPr="00942799">
        <w:rPr>
          <w:sz w:val="24"/>
          <w:szCs w:val="24"/>
        </w:rPr>
        <w:t>;</w:t>
      </w:r>
    </w:p>
    <w:p w:rsidR="00D84065" w:rsidRPr="00D84065" w:rsidRDefault="00CB492E" w:rsidP="00942799">
      <w:pPr>
        <w:pStyle w:val="a5"/>
        <w:numPr>
          <w:ilvl w:val="0"/>
          <w:numId w:val="24"/>
        </w:numPr>
        <w:autoSpaceDE w:val="0"/>
        <w:autoSpaceDN w:val="0"/>
        <w:adjustRightInd w:val="0"/>
        <w:ind w:left="0" w:firstLine="397"/>
        <w:jc w:val="both"/>
        <w:rPr>
          <w:sz w:val="24"/>
          <w:szCs w:val="24"/>
        </w:rPr>
      </w:pPr>
      <w:r w:rsidRPr="00D84065">
        <w:rPr>
          <w:sz w:val="24"/>
          <w:szCs w:val="24"/>
        </w:rPr>
        <w:t xml:space="preserve"> применять на практике технологии решения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 xml:space="preserve"> ме</w:t>
      </w:r>
      <w:r w:rsidR="00D84065">
        <w:rPr>
          <w:rFonts w:eastAsiaTheme="minorHAnsi"/>
          <w:color w:val="000000"/>
          <w:sz w:val="24"/>
          <w:szCs w:val="24"/>
          <w:lang w:eastAsia="en-US"/>
        </w:rPr>
        <w:t>дико-социальных исследований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.</w:t>
      </w:r>
      <w:r w:rsidRPr="00D84065">
        <w:rPr>
          <w:sz w:val="24"/>
          <w:szCs w:val="24"/>
        </w:rPr>
        <w:t xml:space="preserve"> </w:t>
      </w:r>
    </w:p>
    <w:p w:rsidR="00034EAE" w:rsidRPr="00034EAE" w:rsidRDefault="00D84065" w:rsidP="003A146A">
      <w:pPr>
        <w:autoSpaceDE w:val="0"/>
        <w:autoSpaceDN w:val="0"/>
        <w:adjustRightInd w:val="0"/>
        <w:ind w:left="454"/>
        <w:jc w:val="left"/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</w:pPr>
      <w:r w:rsidRPr="00144678"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  <w:t>Владеть:</w:t>
      </w:r>
      <w:r w:rsidR="00034EAE" w:rsidRPr="00034EAE">
        <w:rPr>
          <w:rFonts w:ascii="Times New Roman CYR" w:eastAsiaTheme="minorHAnsi" w:hAnsi="Times New Roman CYR" w:cs="Times New Roman CYR"/>
          <w:b/>
          <w:bCs/>
          <w:color w:val="000000"/>
          <w:sz w:val="24"/>
          <w:szCs w:val="24"/>
          <w:lang w:eastAsia="en-US"/>
        </w:rPr>
        <w:t xml:space="preserve"> </w:t>
      </w:r>
    </w:p>
    <w:p w:rsidR="00D84065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D84065">
        <w:rPr>
          <w:sz w:val="24"/>
          <w:szCs w:val="24"/>
        </w:rPr>
        <w:lastRenderedPageBreak/>
        <w:t xml:space="preserve">– навыками 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исследован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и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ях</w:t>
      </w:r>
      <w:r w:rsidRPr="00D84065">
        <w:rPr>
          <w:sz w:val="24"/>
          <w:szCs w:val="24"/>
        </w:rPr>
        <w:t xml:space="preserve"> как метода научного познания;</w:t>
      </w:r>
    </w:p>
    <w:p w:rsidR="00D84065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 w:rsidRPr="00D84065">
        <w:rPr>
          <w:sz w:val="24"/>
          <w:szCs w:val="24"/>
        </w:rPr>
        <w:t xml:space="preserve">– методами проведения прогнозно-экспертной и мониторинговой работы с целью повышения эффективности </w:t>
      </w:r>
      <w:r w:rsidR="00144678">
        <w:rPr>
          <w:sz w:val="24"/>
          <w:szCs w:val="24"/>
        </w:rPr>
        <w:t xml:space="preserve">профессиональной </w:t>
      </w:r>
      <w:r w:rsidRPr="00D84065">
        <w:rPr>
          <w:sz w:val="24"/>
          <w:szCs w:val="24"/>
        </w:rPr>
        <w:t>деятельности;</w:t>
      </w:r>
    </w:p>
    <w:p w:rsidR="00034EAE" w:rsidRPr="00D84065" w:rsidRDefault="00D84065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  <w:highlight w:val="yellow"/>
        </w:rPr>
      </w:pPr>
      <w:r w:rsidRPr="00D84065">
        <w:rPr>
          <w:sz w:val="24"/>
          <w:szCs w:val="24"/>
        </w:rPr>
        <w:t xml:space="preserve">– технологиями 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моделирования и прогнозирования в медико-социальных исслед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о</w:t>
      </w:r>
      <w:r w:rsidRPr="00D84065">
        <w:rPr>
          <w:rFonts w:eastAsiaTheme="minorHAnsi"/>
          <w:color w:val="000000"/>
          <w:sz w:val="24"/>
          <w:szCs w:val="24"/>
          <w:lang w:eastAsia="en-US"/>
        </w:rPr>
        <w:t>ваниях</w:t>
      </w:r>
      <w:r w:rsidRPr="00D84065">
        <w:rPr>
          <w:sz w:val="24"/>
          <w:szCs w:val="24"/>
        </w:rPr>
        <w:t xml:space="preserve"> при решении конкретных социальных проблем</w:t>
      </w:r>
      <w:r w:rsidR="00144678">
        <w:rPr>
          <w:sz w:val="24"/>
          <w:szCs w:val="24"/>
        </w:rPr>
        <w:t>.</w:t>
      </w:r>
    </w:p>
    <w:p w:rsidR="00034EAE" w:rsidRPr="00D84065" w:rsidRDefault="00034EAE" w:rsidP="00AF6F37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  <w:highlight w:val="yellow"/>
        </w:rPr>
      </w:pPr>
    </w:p>
    <w:p w:rsidR="00D421D3" w:rsidRPr="002E0BD2" w:rsidRDefault="00836507" w:rsidP="00D421D3">
      <w:pPr>
        <w:ind w:right="375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>2</w:t>
      </w:r>
      <w:r w:rsidR="00D421D3" w:rsidRPr="002E0BD2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2E0BD2">
        <w:rPr>
          <w:rFonts w:eastAsia="Times New Roman"/>
          <w:b/>
          <w:sz w:val="24"/>
          <w:szCs w:val="24"/>
        </w:rPr>
        <w:t>программы</w:t>
      </w:r>
      <w:r w:rsidR="00D421D3" w:rsidRPr="002E0BD2">
        <w:rPr>
          <w:rFonts w:eastAsia="Times New Roman"/>
          <w:b/>
          <w:sz w:val="24"/>
          <w:szCs w:val="24"/>
        </w:rPr>
        <w:t xml:space="preserve"> аспирантуры: </w:t>
      </w:r>
    </w:p>
    <w:p w:rsidR="00747C57" w:rsidRPr="002E0BD2" w:rsidRDefault="00D421D3" w:rsidP="00747C57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Дисциплина </w:t>
      </w:r>
      <w:r w:rsidR="00500838" w:rsidRPr="002E0BD2">
        <w:rPr>
          <w:sz w:val="24"/>
          <w:szCs w:val="24"/>
        </w:rPr>
        <w:t>«</w:t>
      </w:r>
      <w:r w:rsidR="008D164A" w:rsidRPr="002E0BD2">
        <w:rPr>
          <w:rFonts w:eastAsiaTheme="minorHAnsi"/>
          <w:color w:val="000000"/>
          <w:sz w:val="24"/>
          <w:szCs w:val="24"/>
          <w:lang w:eastAsia="en-US"/>
        </w:rPr>
        <w:t xml:space="preserve">Научные подходы моделирования и прогнозирования в медико-социальных исследованиях» </w:t>
      </w:r>
      <w:r w:rsidRPr="002E0BD2">
        <w:rPr>
          <w:sz w:val="24"/>
          <w:szCs w:val="24"/>
        </w:rPr>
        <w:t xml:space="preserve">относится к </w:t>
      </w:r>
      <w:r w:rsidR="00F81816" w:rsidRPr="002E0BD2">
        <w:rPr>
          <w:sz w:val="24"/>
          <w:szCs w:val="24"/>
        </w:rPr>
        <w:t>образовательному компоненту</w:t>
      </w:r>
      <w:r w:rsidR="00747C57" w:rsidRPr="002E0BD2">
        <w:rPr>
          <w:sz w:val="24"/>
          <w:szCs w:val="24"/>
        </w:rPr>
        <w:t xml:space="preserve"> </w:t>
      </w:r>
      <w:r w:rsidR="00F81816" w:rsidRPr="002E0BD2">
        <w:rPr>
          <w:sz w:val="24"/>
          <w:szCs w:val="24"/>
        </w:rPr>
        <w:t xml:space="preserve">«Дисциплины (модули)» программы аспирантуры </w:t>
      </w:r>
      <w:r w:rsidRPr="002E0BD2">
        <w:rPr>
          <w:sz w:val="24"/>
          <w:szCs w:val="24"/>
        </w:rPr>
        <w:t xml:space="preserve">по </w:t>
      </w:r>
      <w:r w:rsidR="00F81816" w:rsidRPr="002E0BD2">
        <w:rPr>
          <w:sz w:val="24"/>
          <w:szCs w:val="24"/>
        </w:rPr>
        <w:t>научной специальности</w:t>
      </w:r>
      <w:r w:rsidR="0078728D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 </w:t>
      </w:r>
      <w:r w:rsidR="004224B7" w:rsidRPr="004224B7">
        <w:rPr>
          <w:sz w:val="24"/>
          <w:szCs w:val="24"/>
        </w:rPr>
        <w:t>3.2.3. Общественное зд</w:t>
      </w:r>
      <w:r w:rsidR="004224B7" w:rsidRPr="004224B7">
        <w:rPr>
          <w:sz w:val="24"/>
          <w:szCs w:val="24"/>
        </w:rPr>
        <w:t>о</w:t>
      </w:r>
      <w:r w:rsidR="004224B7" w:rsidRPr="004224B7">
        <w:rPr>
          <w:sz w:val="24"/>
          <w:szCs w:val="24"/>
        </w:rPr>
        <w:t>ровье, организация и социология здравоохранения</w:t>
      </w:r>
      <w:r w:rsidR="00476BB3">
        <w:rPr>
          <w:sz w:val="24"/>
          <w:szCs w:val="24"/>
        </w:rPr>
        <w:t>, медико-социальная экспертиза</w:t>
      </w:r>
      <w:r w:rsidR="00747C57" w:rsidRPr="002E0BD2">
        <w:rPr>
          <w:bCs/>
          <w:sz w:val="24"/>
          <w:szCs w:val="24"/>
        </w:rPr>
        <w:t xml:space="preserve">. </w:t>
      </w:r>
      <w:r w:rsidR="00BE4964" w:rsidRPr="002E0BD2">
        <w:rPr>
          <w:sz w:val="24"/>
          <w:szCs w:val="24"/>
        </w:rPr>
        <w:t>Ди</w:t>
      </w:r>
      <w:r w:rsidR="00BE4964" w:rsidRPr="002E0BD2">
        <w:rPr>
          <w:sz w:val="24"/>
          <w:szCs w:val="24"/>
        </w:rPr>
        <w:t>с</w:t>
      </w:r>
      <w:r w:rsidR="00BE4964" w:rsidRPr="002E0BD2">
        <w:rPr>
          <w:sz w:val="24"/>
          <w:szCs w:val="24"/>
        </w:rPr>
        <w:t>циплина является элективной.</w:t>
      </w:r>
      <w:r w:rsidR="00830D92" w:rsidRPr="002E0BD2">
        <w:rPr>
          <w:sz w:val="24"/>
          <w:szCs w:val="24"/>
        </w:rPr>
        <w:t xml:space="preserve"> </w:t>
      </w:r>
    </w:p>
    <w:p w:rsidR="00D421D3" w:rsidRPr="002E0BD2" w:rsidRDefault="00D421D3" w:rsidP="00747C57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Дисциплина </w:t>
      </w:r>
      <w:r w:rsidR="00910F6F" w:rsidRPr="002E0BD2">
        <w:rPr>
          <w:sz w:val="24"/>
          <w:szCs w:val="24"/>
        </w:rPr>
        <w:t>«</w:t>
      </w:r>
      <w:r w:rsidR="008D164A" w:rsidRPr="002E0BD2">
        <w:rPr>
          <w:rFonts w:eastAsiaTheme="minorHAnsi"/>
          <w:color w:val="000000"/>
          <w:sz w:val="24"/>
          <w:szCs w:val="24"/>
          <w:lang w:eastAsia="en-US"/>
        </w:rPr>
        <w:t xml:space="preserve">Научные подходы моделирования и прогнозирования в медико-социальных исследованиях» </w:t>
      </w:r>
      <w:r w:rsidRPr="002E0BD2">
        <w:rPr>
          <w:sz w:val="24"/>
          <w:szCs w:val="24"/>
        </w:rPr>
        <w:t>изучается в</w:t>
      </w:r>
      <w:r w:rsidR="00EA299A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 </w:t>
      </w:r>
      <w:r w:rsidR="00747C57" w:rsidRPr="002E0BD2">
        <w:rPr>
          <w:sz w:val="24"/>
          <w:szCs w:val="24"/>
        </w:rPr>
        <w:t xml:space="preserve">2 </w:t>
      </w:r>
      <w:r w:rsidRPr="002E0BD2">
        <w:rPr>
          <w:sz w:val="24"/>
          <w:szCs w:val="24"/>
        </w:rPr>
        <w:t>семестре.</w:t>
      </w:r>
    </w:p>
    <w:p w:rsidR="00D421D3" w:rsidRPr="002E0BD2" w:rsidRDefault="00BE4964" w:rsidP="00D421D3">
      <w:pPr>
        <w:jc w:val="both"/>
        <w:rPr>
          <w:rFonts w:eastAsia="Times New Roman"/>
          <w:b/>
          <w:i/>
          <w:sz w:val="24"/>
          <w:szCs w:val="24"/>
        </w:rPr>
      </w:pPr>
      <w:r w:rsidRPr="002E0BD2">
        <w:rPr>
          <w:rFonts w:eastAsia="Times New Roman"/>
          <w:b/>
          <w:i/>
          <w:sz w:val="24"/>
          <w:szCs w:val="24"/>
        </w:rPr>
        <w:t xml:space="preserve">                                                                   </w:t>
      </w:r>
    </w:p>
    <w:p w:rsidR="00D421D3" w:rsidRPr="002E0BD2" w:rsidRDefault="00836507" w:rsidP="00D421D3">
      <w:pPr>
        <w:jc w:val="both"/>
        <w:rPr>
          <w:rFonts w:eastAsia="Times New Roman"/>
          <w:b/>
          <w:color w:val="FF0000"/>
          <w:sz w:val="24"/>
          <w:szCs w:val="24"/>
        </w:rPr>
      </w:pPr>
      <w:bookmarkStart w:id="0" w:name="_Toc265842337"/>
      <w:r w:rsidRPr="002E0BD2">
        <w:rPr>
          <w:rFonts w:eastAsia="Times New Roman"/>
          <w:b/>
          <w:sz w:val="24"/>
          <w:szCs w:val="24"/>
        </w:rPr>
        <w:t>3</w:t>
      </w:r>
      <w:r w:rsidR="00D421D3" w:rsidRPr="002E0BD2">
        <w:rPr>
          <w:rFonts w:eastAsia="Times New Roman"/>
          <w:b/>
          <w:sz w:val="24"/>
          <w:szCs w:val="24"/>
        </w:rPr>
        <w:t>. Объём и содержание дисциплины</w:t>
      </w:r>
      <w:bookmarkEnd w:id="0"/>
      <w:r w:rsidR="00D421D3" w:rsidRPr="002E0BD2">
        <w:rPr>
          <w:rFonts w:eastAsia="Times New Roman"/>
          <w:b/>
          <w:sz w:val="24"/>
          <w:szCs w:val="24"/>
        </w:rPr>
        <w:t xml:space="preserve">    </w:t>
      </w:r>
    </w:p>
    <w:p w:rsidR="00D421D3" w:rsidRPr="002E0BD2" w:rsidRDefault="00836507" w:rsidP="00D421D3">
      <w:pPr>
        <w:ind w:left="360"/>
        <w:jc w:val="both"/>
        <w:rPr>
          <w:rFonts w:eastAsia="Times New Roman"/>
          <w:b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>3</w:t>
      </w:r>
      <w:r w:rsidR="00D421D3" w:rsidRPr="002E0BD2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2E0BD2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  <w:r w:rsidRPr="002E0BD2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2E0BD2">
        <w:rPr>
          <w:rFonts w:eastAsia="Times New Roman"/>
          <w:sz w:val="24"/>
          <w:szCs w:val="24"/>
        </w:rPr>
        <w:t>2</w:t>
      </w:r>
      <w:r w:rsidRPr="002E0BD2">
        <w:rPr>
          <w:rFonts w:eastAsia="Times New Roman"/>
          <w:sz w:val="24"/>
          <w:szCs w:val="24"/>
        </w:rPr>
        <w:t xml:space="preserve"> </w:t>
      </w:r>
      <w:proofErr w:type="spellStart"/>
      <w:r w:rsidRPr="002E0BD2">
        <w:rPr>
          <w:rFonts w:eastAsia="Times New Roman"/>
          <w:sz w:val="24"/>
          <w:szCs w:val="24"/>
        </w:rPr>
        <w:t>з.е</w:t>
      </w:r>
      <w:proofErr w:type="spellEnd"/>
      <w:r w:rsidRPr="002E0BD2">
        <w:rPr>
          <w:rFonts w:eastAsia="Times New Roman"/>
          <w:sz w:val="24"/>
          <w:szCs w:val="24"/>
        </w:rPr>
        <w:t>.</w:t>
      </w:r>
    </w:p>
    <w:p w:rsidR="007D0576" w:rsidRPr="002E0BD2" w:rsidRDefault="007D0576" w:rsidP="00D421D3">
      <w:pPr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2E0BD2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2E0BD2" w:rsidRDefault="007D0576" w:rsidP="00D96A00">
            <w:pPr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2E0BD2" w:rsidRDefault="007D0576" w:rsidP="00D96A00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2E0BD2" w:rsidRDefault="007D0576" w:rsidP="007D0576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2E0BD2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2E0BD2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2E0BD2" w:rsidRDefault="0078728D" w:rsidP="00D96A00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b/>
                <w:sz w:val="24"/>
                <w:szCs w:val="24"/>
                <w:lang w:eastAsia="en-US"/>
              </w:rPr>
            </w:pPr>
            <w:r w:rsidRPr="002E0BD2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i/>
                <w:sz w:val="24"/>
                <w:szCs w:val="24"/>
                <w:lang w:eastAsia="en-US"/>
              </w:rPr>
            </w:pPr>
            <w:r w:rsidRPr="002E0BD2">
              <w:rPr>
                <w:i/>
                <w:sz w:val="24"/>
                <w:szCs w:val="24"/>
                <w:lang w:eastAsia="en-US"/>
              </w:rPr>
              <w:t>22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10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12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34473A">
            <w:pPr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50</w:t>
            </w:r>
          </w:p>
        </w:tc>
      </w:tr>
      <w:tr w:rsidR="0078728D" w:rsidRPr="002E0BD2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2E0BD2" w:rsidRDefault="0078728D" w:rsidP="00D96A00">
            <w:pPr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2E0BD2" w:rsidRDefault="0078728D" w:rsidP="00D96A00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D421D3" w:rsidRPr="002E0BD2" w:rsidRDefault="00D421D3" w:rsidP="00D421D3">
      <w:pPr>
        <w:ind w:left="360"/>
        <w:jc w:val="both"/>
        <w:rPr>
          <w:rFonts w:eastAsia="Times New Roman"/>
          <w:sz w:val="24"/>
          <w:szCs w:val="24"/>
        </w:rPr>
      </w:pPr>
    </w:p>
    <w:p w:rsidR="00D421D3" w:rsidRPr="002E0BD2" w:rsidRDefault="00D421D3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  </w:t>
      </w:r>
      <w:r w:rsidR="00836507" w:rsidRPr="002E0BD2">
        <w:rPr>
          <w:rFonts w:eastAsia="Times New Roman"/>
          <w:b/>
          <w:sz w:val="24"/>
          <w:szCs w:val="24"/>
        </w:rPr>
        <w:t>3</w:t>
      </w:r>
      <w:r w:rsidRPr="002E0BD2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2E0BD2">
        <w:rPr>
          <w:rFonts w:eastAsia="Times New Roman"/>
          <w:b/>
          <w:sz w:val="24"/>
          <w:szCs w:val="24"/>
        </w:rPr>
        <w:t>дисциплины</w:t>
      </w:r>
      <w:r w:rsidRPr="002E0BD2">
        <w:rPr>
          <w:rFonts w:eastAsia="Times New Roman"/>
          <w:b/>
          <w:sz w:val="24"/>
          <w:szCs w:val="24"/>
        </w:rPr>
        <w:t>:</w:t>
      </w:r>
      <w:r w:rsidRPr="002E0BD2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2E0BD2" w:rsidRDefault="00C804FF" w:rsidP="00D421D3">
      <w:pPr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6"/>
        <w:gridCol w:w="2835"/>
        <w:gridCol w:w="851"/>
        <w:gridCol w:w="851"/>
        <w:gridCol w:w="850"/>
        <w:gridCol w:w="851"/>
        <w:gridCol w:w="2693"/>
      </w:tblGrid>
      <w:tr w:rsidR="00D421D3" w:rsidRPr="002E0BD2" w:rsidTr="00747C57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bookmarkStart w:id="1" w:name="_Toc265842339"/>
            <w:r w:rsidRPr="002E0BD2">
              <w:rPr>
                <w:rFonts w:eastAsia="Times New Roman"/>
                <w:bCs/>
                <w:sz w:val="24"/>
                <w:szCs w:val="24"/>
                <w:lang w:eastAsia="en-US"/>
              </w:rPr>
              <w:t>№ темы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Название </w:t>
            </w:r>
          </w:p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раздела</w:t>
            </w:r>
            <w:r w:rsidRPr="002E0BD2">
              <w:rPr>
                <w:rFonts w:eastAsia="Times New Roman"/>
                <w:sz w:val="24"/>
                <w:szCs w:val="24"/>
                <w:lang w:val="en-US" w:eastAsia="en-US"/>
              </w:rPr>
              <w:t>/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Вид учебной работы, час. </w:t>
            </w:r>
          </w:p>
          <w:p w:rsidR="00D421D3" w:rsidRPr="002E0BD2" w:rsidRDefault="00D421D3" w:rsidP="00BE16F7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(очная</w:t>
            </w:r>
            <w:r w:rsidR="00BE16F7"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форма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Формы </w:t>
            </w:r>
            <w:proofErr w:type="gramStart"/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текущего</w:t>
            </w:r>
            <w:proofErr w:type="gramEnd"/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контроля</w:t>
            </w:r>
          </w:p>
        </w:tc>
      </w:tr>
      <w:tr w:rsidR="00D421D3" w:rsidRPr="002E0BD2" w:rsidTr="00747C57"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2E0BD2" w:rsidRDefault="00D421D3" w:rsidP="00D96A0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421D3">
            <w:pPr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31354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1. </w:t>
            </w:r>
            <w:r w:rsidR="00747C57" w:rsidRPr="002E0BD2">
              <w:rPr>
                <w:sz w:val="24"/>
                <w:szCs w:val="24"/>
              </w:rPr>
              <w:t>Введение в м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дицинскую информатику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804FF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both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421D3">
            <w:pPr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A00CD2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2. </w:t>
            </w:r>
            <w:r w:rsidR="00747C57" w:rsidRPr="002E0BD2">
              <w:rPr>
                <w:sz w:val="24"/>
                <w:szCs w:val="24"/>
              </w:rPr>
              <w:t>Основы мед</w:t>
            </w:r>
            <w:r w:rsidR="00747C57" w:rsidRPr="002E0BD2">
              <w:rPr>
                <w:sz w:val="24"/>
                <w:szCs w:val="24"/>
              </w:rPr>
              <w:t>и</w:t>
            </w:r>
            <w:r w:rsidR="00747C57" w:rsidRPr="002E0BD2">
              <w:rPr>
                <w:sz w:val="24"/>
                <w:szCs w:val="24"/>
              </w:rPr>
              <w:t>цинской информатики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F54353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747C5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C57" w:rsidRPr="002E0BD2" w:rsidRDefault="001523C9" w:rsidP="00A00CD2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Тема 3. </w:t>
            </w:r>
            <w:r w:rsidR="00747C57" w:rsidRPr="002E0BD2">
              <w:rPr>
                <w:sz w:val="24"/>
                <w:szCs w:val="24"/>
              </w:rPr>
              <w:t>Основы мед</w:t>
            </w:r>
            <w:r w:rsidR="00747C57" w:rsidRPr="002E0BD2">
              <w:rPr>
                <w:sz w:val="24"/>
                <w:szCs w:val="24"/>
              </w:rPr>
              <w:t>и</w:t>
            </w:r>
            <w:r w:rsidR="00747C57" w:rsidRPr="002E0BD2">
              <w:rPr>
                <w:sz w:val="24"/>
                <w:szCs w:val="24"/>
              </w:rPr>
              <w:t>цинской статистики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747C5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  <w:r w:rsidRPr="002E0BD2">
              <w:rPr>
                <w:rFonts w:eastAsia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47C57" w:rsidRPr="002E0BD2" w:rsidTr="00747C5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57" w:rsidRPr="002E0BD2" w:rsidRDefault="00747C57" w:rsidP="00D96A00">
            <w:pPr>
              <w:keepNext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57" w:rsidRPr="002E0BD2" w:rsidRDefault="001523C9" w:rsidP="00903E0E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Тема 4. </w:t>
            </w:r>
            <w:r w:rsidR="00747C57" w:rsidRPr="002E0BD2">
              <w:rPr>
                <w:sz w:val="24"/>
                <w:szCs w:val="24"/>
              </w:rPr>
              <w:t>Алгоритм пров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дения медико-статистического иссл</w:t>
            </w:r>
            <w:r w:rsidR="00747C57" w:rsidRPr="002E0BD2">
              <w:rPr>
                <w:sz w:val="24"/>
                <w:szCs w:val="24"/>
              </w:rPr>
              <w:t>е</w:t>
            </w:r>
            <w:r w:rsidR="00747C57" w:rsidRPr="002E0BD2">
              <w:rPr>
                <w:sz w:val="24"/>
                <w:szCs w:val="24"/>
              </w:rPr>
              <w:t>дования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874F50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F54353" w:rsidP="00E2723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CB560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747C57">
            <w:pPr>
              <w:keepNext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 xml:space="preserve">Подготовка и защита презентации, 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sz w:val="24"/>
                <w:szCs w:val="24"/>
                <w:lang w:eastAsia="en-US"/>
              </w:rPr>
            </w:pPr>
            <w:r w:rsidRPr="002E0BD2">
              <w:rPr>
                <w:sz w:val="24"/>
                <w:szCs w:val="24"/>
                <w:lang w:eastAsia="en-US"/>
              </w:rPr>
              <w:t>тестирование,</w:t>
            </w:r>
          </w:p>
          <w:p w:rsidR="00747C57" w:rsidRPr="002E0BD2" w:rsidRDefault="00747C57" w:rsidP="00AB744F">
            <w:pPr>
              <w:keepNext/>
              <w:tabs>
                <w:tab w:val="left" w:pos="3402"/>
              </w:tabs>
              <w:jc w:val="left"/>
              <w:outlineLvl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2E0BD2">
              <w:rPr>
                <w:rFonts w:eastAsia="MS Mincho"/>
                <w:sz w:val="24"/>
                <w:szCs w:val="24"/>
                <w:lang w:eastAsia="ja-JP"/>
              </w:rPr>
              <w:t>реферат, доклад</w:t>
            </w:r>
          </w:p>
        </w:tc>
      </w:tr>
    </w:tbl>
    <w:p w:rsidR="00D421D3" w:rsidRPr="002E0BD2" w:rsidRDefault="00D421D3" w:rsidP="00D421D3">
      <w:pPr>
        <w:ind w:firstLine="454"/>
        <w:rPr>
          <w:rFonts w:eastAsia="Times New Roman"/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1</w:t>
      </w:r>
      <w:r w:rsidR="00906A4D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Введение в медицинскую информатику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 xml:space="preserve">Текстовый редактор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Word</w:t>
      </w:r>
      <w:proofErr w:type="spellEnd"/>
      <w:r w:rsidRPr="002E0BD2">
        <w:rPr>
          <w:sz w:val="24"/>
          <w:szCs w:val="24"/>
        </w:rPr>
        <w:t>. Создание и редактирование таблиц. Форматирование таблиц. Создание диаграмм на основе таблиц. Ввод формульных объе</w:t>
      </w:r>
      <w:r w:rsidRPr="002E0BD2">
        <w:rPr>
          <w:sz w:val="24"/>
          <w:szCs w:val="24"/>
        </w:rPr>
        <w:t>к</w:t>
      </w:r>
      <w:r w:rsidRPr="002E0BD2">
        <w:rPr>
          <w:sz w:val="24"/>
          <w:szCs w:val="24"/>
        </w:rPr>
        <w:t>тов в текстовый документ. Колонтитулы. Шаблоны. Схемы. Автоматическое создание о</w:t>
      </w:r>
      <w:r w:rsidRPr="002E0BD2">
        <w:rPr>
          <w:sz w:val="24"/>
          <w:szCs w:val="24"/>
        </w:rPr>
        <w:t>г</w:t>
      </w:r>
      <w:r w:rsidRPr="002E0BD2">
        <w:rPr>
          <w:sz w:val="24"/>
          <w:szCs w:val="24"/>
        </w:rPr>
        <w:t xml:space="preserve">лавления. Электронные таблицы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 xml:space="preserve">. Статистическая обработка медико-биологических данных с помощью программы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 xml:space="preserve">. Вычисление описательных статистик экспериментальных данных.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Практическое занятие. </w:t>
      </w:r>
      <w:r w:rsidRPr="002E0BD2">
        <w:rPr>
          <w:sz w:val="24"/>
          <w:szCs w:val="24"/>
        </w:rPr>
        <w:t xml:space="preserve">Функция форматирования в М8 </w:t>
      </w:r>
      <w:proofErr w:type="spellStart"/>
      <w:r w:rsidRPr="002E0BD2">
        <w:rPr>
          <w:sz w:val="24"/>
          <w:szCs w:val="24"/>
        </w:rPr>
        <w:t>Ехсе</w:t>
      </w:r>
      <w:proofErr w:type="spellEnd"/>
      <w:proofErr w:type="gramStart"/>
      <w:r w:rsidR="00906A4D" w:rsidRPr="002E0BD2">
        <w:rPr>
          <w:sz w:val="24"/>
          <w:szCs w:val="24"/>
          <w:lang w:val="en-US"/>
        </w:rPr>
        <w:t>l</w:t>
      </w:r>
      <w:proofErr w:type="gramEnd"/>
      <w:r w:rsidRPr="002E0BD2">
        <w:rPr>
          <w:sz w:val="24"/>
          <w:szCs w:val="24"/>
        </w:rPr>
        <w:t xml:space="preserve">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Функции ввода и изменение информационных данных в М8 </w:t>
      </w:r>
      <w:proofErr w:type="spellStart"/>
      <w:r w:rsidRPr="002E0BD2">
        <w:rPr>
          <w:sz w:val="24"/>
          <w:szCs w:val="24"/>
        </w:rPr>
        <w:t>Ехсе</w:t>
      </w:r>
      <w:proofErr w:type="spellEnd"/>
      <w:proofErr w:type="gramStart"/>
      <w:r w:rsidR="00906A4D" w:rsidRPr="002E0BD2">
        <w:rPr>
          <w:sz w:val="24"/>
          <w:szCs w:val="24"/>
          <w:lang w:val="en-US"/>
        </w:rPr>
        <w:t>l</w:t>
      </w:r>
      <w:proofErr w:type="gramEnd"/>
      <w:r w:rsidRPr="002E0BD2">
        <w:rPr>
          <w:sz w:val="24"/>
          <w:szCs w:val="24"/>
        </w:rPr>
        <w:t>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>Вопросы для обсуждения:</w:t>
      </w:r>
    </w:p>
    <w:p w:rsidR="00106045" w:rsidRPr="002E0BD2" w:rsidRDefault="00106045" w:rsidP="00942799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proofErr w:type="gramStart"/>
      <w:r w:rsidRPr="002E0BD2">
        <w:t xml:space="preserve">Электронная таблица </w:t>
      </w:r>
      <w:proofErr w:type="spellStart"/>
      <w:r w:rsidRPr="002E0BD2">
        <w:t>Mіcrosoft</w:t>
      </w:r>
      <w:proofErr w:type="spellEnd"/>
      <w:r w:rsidRPr="002E0BD2">
        <w:t xml:space="preserve"> </w:t>
      </w:r>
      <w:proofErr w:type="spellStart"/>
      <w:r w:rsidRPr="002E0BD2">
        <w:t>Excel</w:t>
      </w:r>
      <w:proofErr w:type="spellEnd"/>
      <w:r w:rsidRPr="002E0BD2">
        <w:t xml:space="preserve"> . Ввод данных в три этапа (выделение ячейки; ввод данных; подтверждение ввода.</w:t>
      </w:r>
      <w:proofErr w:type="gramEnd"/>
      <w:r w:rsidRPr="002E0BD2">
        <w:t xml:space="preserve"> </w:t>
      </w:r>
      <w:r w:rsidR="00906A4D" w:rsidRPr="002E0BD2">
        <w:t>О</w:t>
      </w:r>
      <w:r w:rsidRPr="002E0BD2">
        <w:rPr>
          <w:spacing w:val="-4"/>
        </w:rPr>
        <w:t>пераци</w:t>
      </w:r>
      <w:r w:rsidR="00906A4D" w:rsidRPr="002E0BD2">
        <w:rPr>
          <w:spacing w:val="-4"/>
        </w:rPr>
        <w:t>и</w:t>
      </w:r>
      <w:r w:rsidRPr="002E0BD2">
        <w:rPr>
          <w:spacing w:val="-4"/>
        </w:rPr>
        <w:t xml:space="preserve"> редактирования</w:t>
      </w:r>
      <w:r w:rsidR="00906A4D" w:rsidRPr="002E0BD2">
        <w:rPr>
          <w:spacing w:val="-4"/>
        </w:rPr>
        <w:t xml:space="preserve">: </w:t>
      </w:r>
      <w:r w:rsidRPr="002E0BD2">
        <w:rPr>
          <w:spacing w:val="-4"/>
        </w:rPr>
        <w:t>удаление и вставка строк, столбцов, ячеек и листов; копирование и перемещение ячеек и блоков ячеек; редакт</w:t>
      </w:r>
      <w:r w:rsidRPr="002E0BD2">
        <w:rPr>
          <w:spacing w:val="-4"/>
        </w:rPr>
        <w:t>и</w:t>
      </w:r>
      <w:r w:rsidRPr="002E0BD2">
        <w:rPr>
          <w:spacing w:val="-4"/>
        </w:rPr>
        <w:t xml:space="preserve">рование текста и чисел в ячейках. </w:t>
      </w:r>
      <w:r w:rsidR="00906A4D" w:rsidRPr="002E0BD2">
        <w:rPr>
          <w:spacing w:val="-4"/>
        </w:rPr>
        <w:t>О</w:t>
      </w:r>
      <w:r w:rsidRPr="002E0BD2">
        <w:t>пераци</w:t>
      </w:r>
      <w:r w:rsidR="00906A4D" w:rsidRPr="002E0BD2">
        <w:t xml:space="preserve">и </w:t>
      </w:r>
      <w:r w:rsidRPr="002E0BD2">
        <w:t>форматирования</w:t>
      </w:r>
      <w:r w:rsidR="00906A4D" w:rsidRPr="002E0BD2">
        <w:t xml:space="preserve">: </w:t>
      </w:r>
      <w:r w:rsidRPr="002E0BD2">
        <w:t>изменение числовых форм</w:t>
      </w:r>
      <w:r w:rsidRPr="002E0BD2">
        <w:t>а</w:t>
      </w:r>
      <w:r w:rsidRPr="002E0BD2">
        <w:t>тов или формы представления чисел; изменение ширины столбцов; выравнивание текста и чисел в ячейках; изменение шрифта и цвета; выбор типа и цвета границы; заливка ячеек.</w:t>
      </w:r>
    </w:p>
    <w:p w:rsidR="00106045" w:rsidRPr="002E0BD2" w:rsidRDefault="00106045" w:rsidP="00942799">
      <w:pPr>
        <w:pStyle w:val="4"/>
        <w:keepLines w:val="0"/>
        <w:numPr>
          <w:ilvl w:val="0"/>
          <w:numId w:val="9"/>
        </w:numPr>
        <w:spacing w:before="0"/>
        <w:ind w:left="0" w:firstLine="709"/>
        <w:jc w:val="both"/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</w:pP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Ввод последовательных рядов данных. 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яд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ы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данных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–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данные, отличающи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ся друг от друга на фиксированный шаг.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proofErr w:type="gramStart"/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С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оздани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рядов данных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: в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ве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дение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 ячейку пе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р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ого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член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ряда; выдел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област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где будет расположен ряд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,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подве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дение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указател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я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 к маркеру заполнения, и в этот момент, когда белый крестик переходит в черный, нажат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ие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лев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ой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кноп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ки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 при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удерж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ании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нажатой кнопк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ши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выдел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ение 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нужн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ой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част</w:t>
      </w:r>
      <w:r w:rsidR="00906A4D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и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строки или столбца.</w:t>
      </w:r>
      <w:proofErr w:type="gramEnd"/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Заполнение данными выделенной области п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осле того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,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как о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т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пу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щена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кнопк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а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мыши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Формат данных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</w:t>
      </w:r>
      <w:r w:rsidR="00AE7FF0"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</w:t>
      </w:r>
      <w:r w:rsidRPr="002E0BD2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ведение стиля.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6"/>
        </w:numPr>
        <w:ind w:left="0" w:firstLine="709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Назначение статистического анализа и его возможности в решении задач эк</w:t>
      </w:r>
      <w:r w:rsidRPr="002E0BD2">
        <w:rPr>
          <w:spacing w:val="-4"/>
          <w:sz w:val="24"/>
          <w:szCs w:val="24"/>
        </w:rPr>
        <w:t>о</w:t>
      </w:r>
      <w:r w:rsidRPr="002E0BD2">
        <w:rPr>
          <w:spacing w:val="-4"/>
          <w:sz w:val="24"/>
          <w:szCs w:val="24"/>
        </w:rPr>
        <w:t xml:space="preserve">номики и управления </w:t>
      </w:r>
      <w:r w:rsidR="00F54353" w:rsidRPr="002E0BD2">
        <w:rPr>
          <w:spacing w:val="-4"/>
          <w:sz w:val="24"/>
          <w:szCs w:val="24"/>
        </w:rPr>
        <w:t>здравоохранением</w:t>
      </w:r>
      <w:r w:rsidRPr="002E0BD2">
        <w:rPr>
          <w:spacing w:val="-4"/>
          <w:sz w:val="24"/>
          <w:szCs w:val="24"/>
        </w:rPr>
        <w:t xml:space="preserve">. </w:t>
      </w:r>
    </w:p>
    <w:p w:rsidR="00106045" w:rsidRPr="002E0BD2" w:rsidRDefault="00106045" w:rsidP="00942799">
      <w:pPr>
        <w:pStyle w:val="a5"/>
        <w:numPr>
          <w:ilvl w:val="0"/>
          <w:numId w:val="16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pacing w:val="-4"/>
          <w:sz w:val="24"/>
          <w:szCs w:val="24"/>
        </w:rPr>
        <w:t>Планирование эксперимента.</w:t>
      </w:r>
    </w:p>
    <w:p w:rsidR="00106045" w:rsidRPr="002E0BD2" w:rsidRDefault="00106045" w:rsidP="00DD5DE4">
      <w:pPr>
        <w:pStyle w:val="a5"/>
        <w:ind w:left="814"/>
        <w:jc w:val="both"/>
        <w:rPr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 xml:space="preserve">Тема </w:t>
      </w:r>
      <w:r w:rsidR="00F54353" w:rsidRPr="002E0BD2">
        <w:rPr>
          <w:b/>
          <w:sz w:val="24"/>
          <w:szCs w:val="24"/>
        </w:rPr>
        <w:t xml:space="preserve">2. </w:t>
      </w:r>
      <w:r w:rsidRPr="002E0BD2">
        <w:rPr>
          <w:b/>
          <w:sz w:val="24"/>
          <w:szCs w:val="24"/>
        </w:rPr>
        <w:t>Основы медицинской информатики</w:t>
      </w:r>
    </w:p>
    <w:p w:rsidR="00106045" w:rsidRPr="002E0BD2" w:rsidRDefault="00106045" w:rsidP="00DD5DE4">
      <w:pPr>
        <w:ind w:firstLine="709"/>
        <w:jc w:val="both"/>
        <w:rPr>
          <w:spacing w:val="-6"/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>Проверка гипотезы на нормальность распределения в выборках. Опред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ление F-критерия Фишера для проверки гипотезы о равенстве дисперсий. Сравнение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борочных средних зависимых выборок с помощью t-критерия. Сравнение однородности групп с помощью однофакторного дисперсионного анализа. Определение коэффициента корреляции с использованием электронной таблицы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 xml:space="preserve">. Непараметрические методы сравнения двух выборок. Электронные таблицы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>. Анализ динамики показ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теля с применением элементов теории случайных процессов в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>. Построение диаграммы временного ряда. Построение диаграммы сглаженного временного ряда.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ставление уравнения линейной регрессии сглаженного временного ряда. Составление уравнения кубической аппроксимации. Прогноз тенденции процесса. Анализ эпидемич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ской модели средствами </w:t>
      </w:r>
      <w:proofErr w:type="spellStart"/>
      <w:r w:rsidRPr="002E0BD2">
        <w:rPr>
          <w:sz w:val="24"/>
          <w:szCs w:val="24"/>
        </w:rPr>
        <w:t>Microsoft</w:t>
      </w:r>
      <w:proofErr w:type="spell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Excel</w:t>
      </w:r>
      <w:proofErr w:type="spellEnd"/>
      <w:r w:rsidRPr="002E0BD2">
        <w:rPr>
          <w:sz w:val="24"/>
          <w:szCs w:val="24"/>
        </w:rPr>
        <w:t>. Статистический пакет PSPP . Ознакомление со статистическим пакетом SPSS. Подготовка данных. Выбор статистических процедур. П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строение графиков. Редактирование таблиц. Частотный анализ. Частотные таблицы.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вод статистических характеристик. Медианы для концентрированных данных. Форматы </w:t>
      </w:r>
      <w:r w:rsidRPr="002E0BD2">
        <w:rPr>
          <w:sz w:val="24"/>
          <w:szCs w:val="24"/>
        </w:rPr>
        <w:lastRenderedPageBreak/>
        <w:t>частотных таблиц. Графическое представление. Отбор данных, выбор наблюдений. И</w:t>
      </w:r>
      <w:r w:rsidRPr="002E0BD2">
        <w:rPr>
          <w:sz w:val="24"/>
          <w:szCs w:val="24"/>
        </w:rPr>
        <w:t>з</w:t>
      </w:r>
      <w:r w:rsidRPr="002E0BD2">
        <w:rPr>
          <w:sz w:val="24"/>
          <w:szCs w:val="24"/>
        </w:rPr>
        <w:t>влечение случайной выборки. Сортировка наблюдений. Разделение наблюдений на гру</w:t>
      </w:r>
      <w:r w:rsidRPr="002E0BD2">
        <w:rPr>
          <w:sz w:val="24"/>
          <w:szCs w:val="24"/>
        </w:rPr>
        <w:t>п</w:t>
      </w:r>
      <w:r w:rsidRPr="002E0BD2">
        <w:rPr>
          <w:sz w:val="24"/>
          <w:szCs w:val="24"/>
        </w:rPr>
        <w:t xml:space="preserve">пы. Модификация данных. Таблицы сопряженности. Статистические критерии для таблиц сопряженности: тест </w:t>
      </w:r>
      <w:proofErr w:type="spellStart"/>
      <w:r w:rsidRPr="002E0BD2">
        <w:rPr>
          <w:sz w:val="24"/>
          <w:szCs w:val="24"/>
        </w:rPr>
        <w:t>хиквадрат</w:t>
      </w:r>
      <w:proofErr w:type="spellEnd"/>
      <w:r w:rsidRPr="002E0BD2">
        <w:rPr>
          <w:sz w:val="24"/>
          <w:szCs w:val="24"/>
        </w:rPr>
        <w:t>, коэффициенты корреляции, меры связанности для пер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менных с номинальной и порядковой шкалой. Анализ множественных ответов. </w:t>
      </w:r>
      <w:proofErr w:type="spellStart"/>
      <w:r w:rsidRPr="002E0BD2">
        <w:rPr>
          <w:sz w:val="24"/>
          <w:szCs w:val="24"/>
        </w:rPr>
        <w:t>Дихото</w:t>
      </w:r>
      <w:r w:rsidRPr="002E0BD2">
        <w:rPr>
          <w:sz w:val="24"/>
          <w:szCs w:val="24"/>
        </w:rPr>
        <w:t>м</w:t>
      </w:r>
      <w:r w:rsidRPr="002E0BD2">
        <w:rPr>
          <w:sz w:val="24"/>
          <w:szCs w:val="24"/>
        </w:rPr>
        <w:t>ный</w:t>
      </w:r>
      <w:proofErr w:type="spellEnd"/>
      <w:r w:rsidRPr="002E0BD2">
        <w:rPr>
          <w:sz w:val="24"/>
          <w:szCs w:val="24"/>
        </w:rPr>
        <w:t xml:space="preserve"> метод. Категориальный метод. Сравнение методов. Корреляция. Сравнение завис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мых и независимых выборок. Непараметрические тесты. Тест Колмогорова-Смирнова для проверки формы распределения. Биноминальный тест. Анализ последовательностей. Ре</w:t>
      </w:r>
      <w:r w:rsidRPr="002E0BD2">
        <w:rPr>
          <w:sz w:val="24"/>
          <w:szCs w:val="24"/>
        </w:rPr>
        <w:t>г</w:t>
      </w:r>
      <w:r w:rsidRPr="002E0BD2">
        <w:rPr>
          <w:sz w:val="24"/>
          <w:szCs w:val="24"/>
        </w:rPr>
        <w:t>рессионный анализ. Дисперсионный анализ. Факторный анализ. Кластерный анализ. Ан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лиз пригодности. </w:t>
      </w:r>
      <w:proofErr w:type="gramStart"/>
      <w:r w:rsidRPr="002E0BD2">
        <w:rPr>
          <w:spacing w:val="-6"/>
          <w:sz w:val="24"/>
          <w:szCs w:val="24"/>
        </w:rPr>
        <w:t>Стандартные графики: столбчатые диаграммы, линейчатые диаграммы, ди</w:t>
      </w:r>
      <w:r w:rsidRPr="002E0BD2">
        <w:rPr>
          <w:spacing w:val="-6"/>
          <w:sz w:val="24"/>
          <w:szCs w:val="24"/>
        </w:rPr>
        <w:t>а</w:t>
      </w:r>
      <w:r w:rsidRPr="002E0BD2">
        <w:rPr>
          <w:spacing w:val="-6"/>
          <w:sz w:val="24"/>
          <w:szCs w:val="24"/>
        </w:rPr>
        <w:t>граммы с областями, круговые диаграммы, коробчатые диаграммы, столбики ошибок, ди</w:t>
      </w:r>
      <w:r w:rsidRPr="002E0BD2">
        <w:rPr>
          <w:spacing w:val="-6"/>
          <w:sz w:val="24"/>
          <w:szCs w:val="24"/>
        </w:rPr>
        <w:t>а</w:t>
      </w:r>
      <w:r w:rsidRPr="002E0BD2">
        <w:rPr>
          <w:spacing w:val="-6"/>
          <w:sz w:val="24"/>
          <w:szCs w:val="24"/>
        </w:rPr>
        <w:t>грамма рассеянья, гистограммы, кривые ROC, основы редактирования графиков.</w:t>
      </w:r>
      <w:proofErr w:type="gramEnd"/>
      <w:r w:rsidRPr="002E0BD2">
        <w:rPr>
          <w:spacing w:val="-6"/>
          <w:sz w:val="24"/>
          <w:szCs w:val="24"/>
        </w:rPr>
        <w:t xml:space="preserve"> Интеракти</w:t>
      </w:r>
      <w:r w:rsidRPr="002E0BD2">
        <w:rPr>
          <w:spacing w:val="-6"/>
          <w:sz w:val="24"/>
          <w:szCs w:val="24"/>
        </w:rPr>
        <w:t>в</w:t>
      </w:r>
      <w:r w:rsidRPr="002E0BD2">
        <w:rPr>
          <w:spacing w:val="-6"/>
          <w:sz w:val="24"/>
          <w:szCs w:val="24"/>
        </w:rPr>
        <w:t>ные графики.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pacing w:val="-4"/>
          <w:sz w:val="24"/>
          <w:szCs w:val="24"/>
        </w:rPr>
      </w:pPr>
      <w:r w:rsidRPr="002E0BD2">
        <w:rPr>
          <w:b/>
          <w:sz w:val="24"/>
          <w:szCs w:val="24"/>
        </w:rPr>
        <w:t>Практическое занятие.</w:t>
      </w:r>
      <w:r w:rsidRPr="002E0BD2">
        <w:rPr>
          <w:b/>
          <w:i/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Особенности и виды медицинской информации</w:t>
      </w:r>
      <w:r w:rsidR="00F54353" w:rsidRPr="002E0BD2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и инфо</w:t>
      </w:r>
      <w:r w:rsidRPr="002E0BD2">
        <w:rPr>
          <w:spacing w:val="-4"/>
          <w:sz w:val="24"/>
          <w:szCs w:val="24"/>
        </w:rPr>
        <w:t>р</w:t>
      </w:r>
      <w:r w:rsidRPr="002E0BD2">
        <w:rPr>
          <w:spacing w:val="-4"/>
          <w:sz w:val="24"/>
          <w:szCs w:val="24"/>
        </w:rPr>
        <w:t>мационных систем.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 xml:space="preserve">Вопросы для обсуждения: </w:t>
      </w:r>
    </w:p>
    <w:p w:rsidR="00106045" w:rsidRPr="002E0BD2" w:rsidRDefault="00106045" w:rsidP="00942799">
      <w:pPr>
        <w:pStyle w:val="2"/>
        <w:numPr>
          <w:ilvl w:val="0"/>
          <w:numId w:val="10"/>
        </w:numPr>
        <w:shd w:val="clear" w:color="auto" w:fill="auto"/>
        <w:spacing w:before="0" w:line="240" w:lineRule="auto"/>
        <w:ind w:left="0" w:firstLine="709"/>
        <w:rPr>
          <w:sz w:val="24"/>
          <w:szCs w:val="24"/>
        </w:rPr>
      </w:pPr>
      <w:r w:rsidRPr="002E0BD2">
        <w:rPr>
          <w:sz w:val="24"/>
          <w:szCs w:val="24"/>
        </w:rPr>
        <w:t>Виды медицинской информации</w:t>
      </w:r>
      <w:r w:rsidR="00F54353" w:rsidRPr="002E0BD2">
        <w:rPr>
          <w:sz w:val="24"/>
          <w:szCs w:val="24"/>
        </w:rPr>
        <w:t xml:space="preserve"> (</w:t>
      </w:r>
      <w:proofErr w:type="gramStart"/>
      <w:r w:rsidRPr="002E0BD2">
        <w:rPr>
          <w:sz w:val="24"/>
          <w:szCs w:val="24"/>
        </w:rPr>
        <w:t>алфавитно-цифровая</w:t>
      </w:r>
      <w:proofErr w:type="gramEnd"/>
      <w:r w:rsidRPr="002E0BD2">
        <w:rPr>
          <w:sz w:val="24"/>
          <w:szCs w:val="24"/>
        </w:rPr>
        <w:t>; визуальная; ст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тическая; динамическая; звуковая; комбинированные виды</w:t>
      </w:r>
      <w:r w:rsidR="00F54353" w:rsidRPr="002E0BD2">
        <w:rPr>
          <w:sz w:val="24"/>
          <w:szCs w:val="24"/>
        </w:rPr>
        <w:t>).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Классификация медицинских информационных систем. Медицинские и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формационные системы базового уровня (информационно-справочные, консультативно-диагностические, приборно-компьютерные системы, автоматизированные).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Медицинские информационные системы уровня лечебно-профилактических учреждений (информационные системы консультативных центров, банки информации медицинских служб, персонифицированные регистры, </w:t>
      </w:r>
      <w:proofErr w:type="spellStart"/>
      <w:r w:rsidRPr="002E0BD2">
        <w:rPr>
          <w:sz w:val="24"/>
          <w:szCs w:val="24"/>
        </w:rPr>
        <w:t>скрининговая</w:t>
      </w:r>
      <w:proofErr w:type="spellEnd"/>
      <w:r w:rsidRPr="002E0BD2">
        <w:rPr>
          <w:sz w:val="24"/>
          <w:szCs w:val="24"/>
        </w:rPr>
        <w:t xml:space="preserve"> система, информ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ционная система лечебно-профилактического учреждения, информационная система НИИ и медицинских вузов).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Медицинские информационные системы территориального уровня (ИС те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 xml:space="preserve">риториального органа здравоохранения, ИС для решения медико-технологических задач, компьютерные телекоммуникационные медицинские сети). </w:t>
      </w:r>
      <w:r w:rsidR="008324B3" w:rsidRPr="002E0BD2">
        <w:rPr>
          <w:sz w:val="24"/>
          <w:szCs w:val="24"/>
        </w:rPr>
        <w:t>Медицинские информацио</w:t>
      </w:r>
      <w:r w:rsidR="008324B3" w:rsidRPr="002E0BD2">
        <w:rPr>
          <w:sz w:val="24"/>
          <w:szCs w:val="24"/>
        </w:rPr>
        <w:t>н</w:t>
      </w:r>
      <w:r w:rsidR="008324B3" w:rsidRPr="002E0BD2">
        <w:rPr>
          <w:sz w:val="24"/>
          <w:szCs w:val="24"/>
        </w:rPr>
        <w:t>ные системы г</w:t>
      </w:r>
      <w:r w:rsidRPr="002E0BD2">
        <w:rPr>
          <w:sz w:val="24"/>
          <w:szCs w:val="24"/>
        </w:rPr>
        <w:t>осударственн</w:t>
      </w:r>
      <w:r w:rsidR="008324B3" w:rsidRPr="002E0BD2">
        <w:rPr>
          <w:sz w:val="24"/>
          <w:szCs w:val="24"/>
        </w:rPr>
        <w:t>ого</w:t>
      </w:r>
      <w:r w:rsidRPr="002E0BD2">
        <w:rPr>
          <w:sz w:val="24"/>
          <w:szCs w:val="24"/>
        </w:rPr>
        <w:t xml:space="preserve"> уров</w:t>
      </w:r>
      <w:r w:rsidR="008324B3" w:rsidRPr="002E0BD2">
        <w:rPr>
          <w:sz w:val="24"/>
          <w:szCs w:val="24"/>
        </w:rPr>
        <w:t>ня</w:t>
      </w:r>
      <w:r w:rsidRPr="002E0BD2">
        <w:rPr>
          <w:sz w:val="24"/>
          <w:szCs w:val="24"/>
        </w:rPr>
        <w:t>, предназначенные для информационной поддержки государственного уровня системы здравоохранения.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7"/>
        </w:numPr>
        <w:ind w:left="0" w:firstLine="709"/>
        <w:jc w:val="both"/>
        <w:rPr>
          <w:spacing w:val="-6"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теории вероятностей.</w:t>
      </w:r>
    </w:p>
    <w:p w:rsidR="00106045" w:rsidRPr="002E0BD2" w:rsidRDefault="00106045" w:rsidP="00942799">
      <w:pPr>
        <w:pStyle w:val="a5"/>
        <w:numPr>
          <w:ilvl w:val="0"/>
          <w:numId w:val="17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математической статистики.</w:t>
      </w:r>
    </w:p>
    <w:p w:rsidR="00106045" w:rsidRPr="002E0BD2" w:rsidRDefault="00106045" w:rsidP="00DD5DE4">
      <w:pPr>
        <w:ind w:firstLine="454"/>
        <w:jc w:val="both"/>
        <w:rPr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3</w:t>
      </w:r>
      <w:r w:rsidR="008324B3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Основы медицинской статистики</w:t>
      </w:r>
    </w:p>
    <w:p w:rsidR="00106045" w:rsidRPr="002E0BD2" w:rsidRDefault="00106045" w:rsidP="008324B3">
      <w:pPr>
        <w:ind w:firstLine="709"/>
        <w:jc w:val="both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  <w:r w:rsidRPr="002E0BD2">
        <w:rPr>
          <w:sz w:val="24"/>
          <w:szCs w:val="24"/>
        </w:rPr>
        <w:t>Назначение статистического анализа и его возможности в решении задач экономики и управления</w:t>
      </w:r>
      <w:r w:rsidR="008324B3" w:rsidRPr="002E0BD2">
        <w:rPr>
          <w:sz w:val="24"/>
          <w:szCs w:val="24"/>
        </w:rPr>
        <w:t xml:space="preserve"> здравоохранением</w:t>
      </w:r>
      <w:r w:rsidRPr="002E0BD2">
        <w:rPr>
          <w:sz w:val="24"/>
          <w:szCs w:val="24"/>
        </w:rPr>
        <w:t>. Планирование эксперимента. Элементы те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рии вероятностей. Элементы математической статистики. Оценивание параметров сл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>чайной величины. Проверка гипотез. Корреляционный анализ. Методы анализа и прогн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зирование временных рядов. Виды статистических данных. Способы представления ст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тистических данных. Этапы статистического исследования. Выборочное наблюдение. Случайные величины и их распределени</w:t>
      </w:r>
      <w:r w:rsidR="008324B3"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. Распределени</w:t>
      </w:r>
      <w:r w:rsidR="008324B3"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 Бернулли, Пуассона. Нормал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ное распределение. Группировка данных статистического исследования. Виды группир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вок.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Генеральная совокупность. Выборка. Репрезентативность выборки. Параметры сл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>чайных величин. Оценки параметров. Точечные и интервальные оценки параметров. Ра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чет и качество оценок. Статистические гипотезы. Ошибки первого и второго рода. Пр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верка гипотезы о законе распределения. Проверка гипотезы о средних величинах. Опред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ление достоверности различия средних</w:t>
      </w:r>
      <w:r w:rsidR="008324B3" w:rsidRPr="002E0BD2">
        <w:rPr>
          <w:sz w:val="24"/>
          <w:szCs w:val="24"/>
        </w:rPr>
        <w:t xml:space="preserve"> величин</w:t>
      </w:r>
      <w:r w:rsidRPr="002E0BD2">
        <w:rPr>
          <w:sz w:val="24"/>
          <w:szCs w:val="24"/>
        </w:rPr>
        <w:t>. Определение достоверности различий распределений в подгруппах при помощи критерия «χ</w:t>
      </w:r>
      <w:r w:rsidRPr="002E0BD2">
        <w:rPr>
          <w:sz w:val="24"/>
          <w:szCs w:val="24"/>
          <w:vertAlign w:val="superscript"/>
        </w:rPr>
        <w:t>2</w:t>
      </w:r>
      <w:r w:rsidRPr="002E0BD2">
        <w:rPr>
          <w:sz w:val="24"/>
          <w:szCs w:val="24"/>
        </w:rPr>
        <w:t>». Корреляционный анализ. Расчет коэффициента корреляции. Анализ взаимосвязи двух переменных. Линейный регрессио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ный анализ.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Корреляционно</w:t>
      </w:r>
      <w:r w:rsidR="008324B3" w:rsidRPr="002E0BD2">
        <w:rPr>
          <w:sz w:val="24"/>
          <w:szCs w:val="24"/>
        </w:rPr>
        <w:t>-</w:t>
      </w:r>
      <w:r w:rsidRPr="002E0BD2">
        <w:rPr>
          <w:sz w:val="24"/>
          <w:szCs w:val="24"/>
        </w:rPr>
        <w:t>регрессионные модели и их применение в анализе и прогн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lastRenderedPageBreak/>
        <w:t>зе.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Статистическое изучение динамики. Анализ и прогнозирование временных рядов.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М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тоды оценки результатов взаимовлияний факторов. Индексы и их использование в экон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мико-статистических расчетах.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E0BD2">
        <w:rPr>
          <w:b/>
          <w:sz w:val="24"/>
          <w:szCs w:val="24"/>
        </w:rPr>
        <w:t>Практическое занятие.</w:t>
      </w:r>
      <w:r w:rsidRPr="002E0BD2">
        <w:rPr>
          <w:b/>
          <w:i/>
          <w:sz w:val="24"/>
          <w:szCs w:val="24"/>
        </w:rPr>
        <w:t xml:space="preserve"> </w:t>
      </w:r>
      <w:r w:rsidRPr="002E0BD2">
        <w:rPr>
          <w:rFonts w:eastAsiaTheme="minorEastAsia"/>
          <w:color w:val="auto"/>
          <w:spacing w:val="0"/>
          <w:sz w:val="24"/>
          <w:szCs w:val="24"/>
          <w:lang w:bidi="ar-SA"/>
        </w:rPr>
        <w:t>Статистическая совокупность и ее структура.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 xml:space="preserve">Вопросы для обсуждения: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Формулировка статистическ</w:t>
      </w:r>
      <w:r w:rsidR="008324B3" w:rsidRPr="002E0BD2">
        <w:rPr>
          <w:sz w:val="24"/>
          <w:szCs w:val="24"/>
        </w:rPr>
        <w:t>ой</w:t>
      </w:r>
      <w:r w:rsidRPr="002E0BD2">
        <w:rPr>
          <w:sz w:val="24"/>
          <w:szCs w:val="24"/>
        </w:rPr>
        <w:t xml:space="preserve"> совокупност</w:t>
      </w:r>
      <w:r w:rsidR="008324B3"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. Область применения. Закон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мерности (группа совокупност</w:t>
      </w:r>
      <w:r w:rsidR="008324B3" w:rsidRPr="002E0BD2">
        <w:rPr>
          <w:sz w:val="24"/>
          <w:szCs w:val="24"/>
        </w:rPr>
        <w:t>ей</w:t>
      </w:r>
      <w:r w:rsidRPr="002E0BD2">
        <w:rPr>
          <w:sz w:val="24"/>
          <w:szCs w:val="24"/>
        </w:rPr>
        <w:t xml:space="preserve">, единичные). Пример статистической совокупности.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Признаки статистической совокупности (признаки сходства, признаки ра</w:t>
      </w:r>
      <w:r w:rsidRPr="002E0BD2">
        <w:rPr>
          <w:sz w:val="24"/>
          <w:szCs w:val="24"/>
        </w:rPr>
        <w:t>з</w:t>
      </w:r>
      <w:r w:rsidRPr="002E0BD2">
        <w:rPr>
          <w:sz w:val="24"/>
          <w:szCs w:val="24"/>
        </w:rPr>
        <w:t>личия). Структура статистической совокупности (единица наблюдения, учетные призн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ки). Объем совокупности. Классификация учетных признаков (по характеру, по роли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вокупности).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Анализ структуры статистической совокупности (признаки сходства единиц наблюдения, признаки различия). Виды статистической совокупности (</w:t>
      </w:r>
      <w:proofErr w:type="gramStart"/>
      <w:r w:rsidRPr="002E0BD2">
        <w:rPr>
          <w:sz w:val="24"/>
          <w:szCs w:val="24"/>
        </w:rPr>
        <w:t>генеральная</w:t>
      </w:r>
      <w:proofErr w:type="gramEnd"/>
      <w:r w:rsidRPr="002E0BD2">
        <w:rPr>
          <w:sz w:val="24"/>
          <w:szCs w:val="24"/>
        </w:rPr>
        <w:t>, выб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рочная).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Виды статистических данных.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Способы представления статистических данных.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Этапы статистического исследования. </w:t>
      </w:r>
    </w:p>
    <w:p w:rsidR="00106045" w:rsidRPr="002E0BD2" w:rsidRDefault="00106045" w:rsidP="00942799">
      <w:pPr>
        <w:pStyle w:val="a5"/>
        <w:numPr>
          <w:ilvl w:val="0"/>
          <w:numId w:val="18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z w:val="24"/>
          <w:szCs w:val="24"/>
        </w:rPr>
        <w:t>Выборочное наблюдение.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</w:p>
    <w:p w:rsidR="00106045" w:rsidRPr="002E0BD2" w:rsidRDefault="00106045" w:rsidP="00DD5DE4">
      <w:pPr>
        <w:pStyle w:val="2"/>
        <w:shd w:val="clear" w:color="auto" w:fill="auto"/>
        <w:spacing w:before="0" w:line="240" w:lineRule="auto"/>
        <w:ind w:firstLine="709"/>
        <w:rPr>
          <w:b/>
          <w:spacing w:val="0"/>
          <w:sz w:val="24"/>
          <w:szCs w:val="24"/>
        </w:rPr>
      </w:pPr>
      <w:r w:rsidRPr="002E0BD2">
        <w:rPr>
          <w:b/>
          <w:sz w:val="24"/>
          <w:szCs w:val="24"/>
        </w:rPr>
        <w:t>Тема 4</w:t>
      </w:r>
      <w:r w:rsidR="008324B3" w:rsidRPr="002E0BD2">
        <w:rPr>
          <w:b/>
          <w:sz w:val="24"/>
          <w:szCs w:val="24"/>
        </w:rPr>
        <w:t xml:space="preserve">. </w:t>
      </w:r>
      <w:r w:rsidRPr="002E0BD2">
        <w:rPr>
          <w:b/>
          <w:sz w:val="24"/>
          <w:szCs w:val="24"/>
        </w:rPr>
        <w:t>Алгоритм проведения медико-статистического исследования</w:t>
      </w:r>
    </w:p>
    <w:p w:rsidR="008324B3" w:rsidRPr="002E0BD2" w:rsidRDefault="00106045" w:rsidP="008324B3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 xml:space="preserve">Лекция. </w:t>
      </w:r>
    </w:p>
    <w:p w:rsidR="008324B3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</w:t>
      </w:r>
      <w:r w:rsidR="00106045" w:rsidRPr="002E0BD2">
        <w:rPr>
          <w:sz w:val="24"/>
          <w:szCs w:val="24"/>
        </w:rPr>
        <w:t>. Составление программы исследования и программы сбора данных.</w:t>
      </w:r>
      <w:r w:rsidRPr="002E0BD2">
        <w:rPr>
          <w:sz w:val="24"/>
          <w:szCs w:val="24"/>
        </w:rPr>
        <w:t xml:space="preserve">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Определение объекта и предмета исследования. Формулирование цели и постано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>ка задач исследования в соответствии с рабочей гипотезой. Определение и подбор способа формирования выборочной совокупности. Определение единицы наблюдения. Выбор в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да статистического исследования (</w:t>
      </w:r>
      <w:proofErr w:type="gramStart"/>
      <w:r w:rsidRPr="002E0BD2">
        <w:rPr>
          <w:sz w:val="24"/>
          <w:szCs w:val="24"/>
        </w:rPr>
        <w:t>единовременное</w:t>
      </w:r>
      <w:proofErr w:type="gramEnd"/>
      <w:r w:rsidRPr="002E0BD2">
        <w:rPr>
          <w:sz w:val="24"/>
          <w:szCs w:val="24"/>
        </w:rPr>
        <w:t>, текущее, сплошное, выборочное).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п</w:t>
      </w:r>
      <w:r w:rsidRPr="002E0BD2">
        <w:rPr>
          <w:sz w:val="24"/>
          <w:szCs w:val="24"/>
        </w:rPr>
        <w:t>ределение способа формирования выборки (</w:t>
      </w:r>
      <w:proofErr w:type="gramStart"/>
      <w:r w:rsidRPr="002E0BD2">
        <w:rPr>
          <w:sz w:val="24"/>
          <w:szCs w:val="24"/>
        </w:rPr>
        <w:t>механический</w:t>
      </w:r>
      <w:proofErr w:type="gramEnd"/>
      <w:r w:rsidRPr="002E0BD2">
        <w:rPr>
          <w:sz w:val="24"/>
          <w:szCs w:val="24"/>
        </w:rPr>
        <w:t xml:space="preserve">, типологический, гнездовой, основного массива, направленного отбора, </w:t>
      </w:r>
      <w:proofErr w:type="spellStart"/>
      <w:r w:rsidRPr="002E0BD2">
        <w:rPr>
          <w:sz w:val="24"/>
          <w:szCs w:val="24"/>
        </w:rPr>
        <w:t>когортного</w:t>
      </w:r>
      <w:proofErr w:type="spellEnd"/>
      <w:r w:rsidRPr="002E0BD2">
        <w:rPr>
          <w:sz w:val="24"/>
          <w:szCs w:val="24"/>
        </w:rPr>
        <w:t xml:space="preserve"> исследования и др.).</w:t>
      </w:r>
      <w:r w:rsidR="008324B3" w:rsidRPr="002E0BD2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Определение времени наблюдения и субъекта наблюдения. </w:t>
      </w:r>
      <w:proofErr w:type="gramStart"/>
      <w:r w:rsidRPr="002E0BD2">
        <w:rPr>
          <w:sz w:val="24"/>
          <w:szCs w:val="24"/>
        </w:rPr>
        <w:t>Определение программы сбора данных (с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ставление статистической карты с перечнем учетных признаков </w:t>
      </w:r>
      <w:r w:rsidR="008324B3" w:rsidRPr="002E0BD2">
        <w:rPr>
          <w:sz w:val="24"/>
          <w:szCs w:val="24"/>
        </w:rPr>
        <w:t>–</w:t>
      </w:r>
      <w:r w:rsidRPr="002E0BD2">
        <w:rPr>
          <w:sz w:val="24"/>
          <w:szCs w:val="24"/>
        </w:rPr>
        <w:t xml:space="preserve"> анкеты (</w:t>
      </w:r>
      <w:proofErr w:type="spellStart"/>
      <w:r w:rsidRPr="002E0BD2">
        <w:rPr>
          <w:sz w:val="24"/>
          <w:szCs w:val="24"/>
        </w:rPr>
        <w:t>опросника</w:t>
      </w:r>
      <w:proofErr w:type="spellEnd"/>
      <w:r w:rsidRPr="002E0BD2">
        <w:rPr>
          <w:sz w:val="24"/>
          <w:szCs w:val="24"/>
        </w:rPr>
        <w:t>).</w:t>
      </w:r>
      <w:proofErr w:type="gramEnd"/>
      <w:r w:rsidRPr="002E0BD2">
        <w:rPr>
          <w:sz w:val="24"/>
          <w:szCs w:val="24"/>
        </w:rPr>
        <w:t xml:space="preserve"> Определение программы разработки данных (составление макетов таблиц с взаимосвяз</w:t>
      </w:r>
      <w:r w:rsidRPr="002E0BD2">
        <w:rPr>
          <w:sz w:val="24"/>
          <w:szCs w:val="24"/>
        </w:rPr>
        <w:t>я</w:t>
      </w:r>
      <w:r w:rsidRPr="002E0BD2">
        <w:rPr>
          <w:sz w:val="24"/>
          <w:szCs w:val="24"/>
        </w:rPr>
        <w:t xml:space="preserve">ми признаков). Определение метода наблюдения (анализа): </w:t>
      </w:r>
      <w:proofErr w:type="gramStart"/>
      <w:r w:rsidRPr="002E0BD2">
        <w:rPr>
          <w:sz w:val="24"/>
          <w:szCs w:val="24"/>
        </w:rPr>
        <w:t>анкетный</w:t>
      </w:r>
      <w:proofErr w:type="gramEnd"/>
      <w:r w:rsidRPr="002E0BD2">
        <w:rPr>
          <w:sz w:val="24"/>
          <w:szCs w:val="24"/>
        </w:rPr>
        <w:t>, анамнестический, монографического описания и др.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2</w:t>
      </w:r>
      <w:r w:rsidR="00106045" w:rsidRPr="002E0BD2">
        <w:rPr>
          <w:sz w:val="24"/>
          <w:szCs w:val="24"/>
        </w:rPr>
        <w:t>. Статистическое наблюдение.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Инструктаж исполнителей. Сбор данных с использованием различных методов (</w:t>
      </w:r>
      <w:proofErr w:type="spellStart"/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кетиро</w:t>
      </w:r>
      <w:proofErr w:type="spellEnd"/>
      <w:r w:rsidRPr="002E0BD2">
        <w:rPr>
          <w:sz w:val="24"/>
          <w:szCs w:val="24"/>
        </w:rPr>
        <w:t>-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proofErr w:type="spellStart"/>
      <w:proofErr w:type="gramStart"/>
      <w:r w:rsidRPr="002E0BD2">
        <w:rPr>
          <w:sz w:val="24"/>
          <w:szCs w:val="24"/>
        </w:rPr>
        <w:t>вание</w:t>
      </w:r>
      <w:proofErr w:type="spellEnd"/>
      <w:r w:rsidRPr="002E0BD2">
        <w:rPr>
          <w:sz w:val="24"/>
          <w:szCs w:val="24"/>
        </w:rPr>
        <w:t>, интервьюирование, экспериментальный метод и др.).</w:t>
      </w:r>
      <w:proofErr w:type="gramEnd"/>
      <w:r w:rsidRPr="002E0BD2">
        <w:rPr>
          <w:sz w:val="24"/>
          <w:szCs w:val="24"/>
        </w:rPr>
        <w:t xml:space="preserve"> </w:t>
      </w:r>
      <w:proofErr w:type="spellStart"/>
      <w:r w:rsidRPr="002E0BD2">
        <w:rPr>
          <w:sz w:val="24"/>
          <w:szCs w:val="24"/>
        </w:rPr>
        <w:t>Выкопировка</w:t>
      </w:r>
      <w:proofErr w:type="spellEnd"/>
      <w:r w:rsidRPr="002E0BD2">
        <w:rPr>
          <w:sz w:val="24"/>
          <w:szCs w:val="24"/>
        </w:rPr>
        <w:t xml:space="preserve"> сведений из документации. Контроль качества регистрации: логический, аналитический.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3. </w:t>
      </w:r>
      <w:r w:rsidR="00106045" w:rsidRPr="002E0BD2">
        <w:rPr>
          <w:sz w:val="24"/>
          <w:szCs w:val="24"/>
        </w:rPr>
        <w:t>Статистическая разработка данных.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Группировка признаков. Разработка и создание (электронной) базы данных. Запо</w:t>
      </w:r>
      <w:r w:rsidRPr="002E0BD2">
        <w:rPr>
          <w:sz w:val="24"/>
          <w:szCs w:val="24"/>
        </w:rPr>
        <w:t>л</w:t>
      </w:r>
      <w:r w:rsidRPr="002E0BD2">
        <w:rPr>
          <w:sz w:val="24"/>
          <w:szCs w:val="24"/>
        </w:rPr>
        <w:t>нение статистических (сводных) таблиц. Подсчет итогов (априорный).</w:t>
      </w:r>
    </w:p>
    <w:p w:rsidR="00106045" w:rsidRPr="002E0BD2" w:rsidRDefault="008324B3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4. </w:t>
      </w:r>
      <w:r w:rsidR="00106045" w:rsidRPr="002E0BD2">
        <w:rPr>
          <w:sz w:val="24"/>
          <w:szCs w:val="24"/>
        </w:rPr>
        <w:t xml:space="preserve">Анализ. Выводы. Рекомендации. Внедрение в практику. 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Распределение признака (расчет относительных величин: экстенсивных, интенси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 xml:space="preserve">ных, соотношения, наглядности). </w:t>
      </w:r>
      <w:proofErr w:type="gramStart"/>
      <w:r w:rsidRPr="002E0BD2">
        <w:rPr>
          <w:sz w:val="24"/>
          <w:szCs w:val="24"/>
        </w:rPr>
        <w:t xml:space="preserve">Средний уровень признака (расчет средних величин, моды, </w:t>
      </w:r>
      <w:proofErr w:type="gramEnd"/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медианы, средней арифметической, средней прогрессивной). Разнообразие призн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>ка (лимит, амплитуда ряда, среднеквадратическое отклонение и коэффициент вариации).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Репрезентативность признака (оценка достоверности результатов исследования, определение средней ошибки репрезентативности и доверительных границ средних и о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носительных величин в генеральной совокупности). Взаимосвязь между группами (расчет коэффициентов корреляции, регрессии, соответствия и др.). Анализ динамических рядов </w:t>
      </w:r>
      <w:r w:rsidRPr="002E0BD2">
        <w:rPr>
          <w:sz w:val="24"/>
          <w:szCs w:val="24"/>
        </w:rPr>
        <w:lastRenderedPageBreak/>
        <w:t>(сопоставление показателей в различные периоды наблюдений). Использование методов графического анализа. Представление выводов и практических рекомендаций по оздоро</w:t>
      </w:r>
      <w:r w:rsidRPr="002E0BD2">
        <w:rPr>
          <w:sz w:val="24"/>
          <w:szCs w:val="24"/>
        </w:rPr>
        <w:t>в</w:t>
      </w:r>
      <w:r w:rsidRPr="002E0BD2">
        <w:rPr>
          <w:sz w:val="24"/>
          <w:szCs w:val="24"/>
        </w:rPr>
        <w:t>лению условий и улучшению деятельности. Расчет нормативных показателей на перспе</w:t>
      </w:r>
      <w:r w:rsidRPr="002E0BD2">
        <w:rPr>
          <w:sz w:val="24"/>
          <w:szCs w:val="24"/>
        </w:rPr>
        <w:t>к</w:t>
      </w:r>
      <w:r w:rsidRPr="002E0BD2">
        <w:rPr>
          <w:sz w:val="24"/>
          <w:szCs w:val="24"/>
        </w:rPr>
        <w:t>тиву, разработка оптимальных структурных моделей и вероятностных прогнозов.</w:t>
      </w:r>
    </w:p>
    <w:p w:rsidR="00106045" w:rsidRPr="002E0BD2" w:rsidRDefault="00106045" w:rsidP="00942799">
      <w:pPr>
        <w:pStyle w:val="2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2E0BD2">
        <w:rPr>
          <w:b/>
          <w:sz w:val="24"/>
          <w:szCs w:val="24"/>
        </w:rPr>
        <w:t xml:space="preserve">Практическое занятие. </w:t>
      </w:r>
      <w:r w:rsidRPr="002E0BD2">
        <w:rPr>
          <w:sz w:val="24"/>
          <w:szCs w:val="24"/>
        </w:rPr>
        <w:t>Статистические таблицы.</w:t>
      </w:r>
    </w:p>
    <w:p w:rsidR="00106045" w:rsidRPr="002E0BD2" w:rsidRDefault="00106045" w:rsidP="00942799">
      <w:pPr>
        <w:ind w:firstLine="709"/>
        <w:jc w:val="both"/>
        <w:rPr>
          <w:sz w:val="24"/>
          <w:szCs w:val="24"/>
          <w:lang w:eastAsia="en-US"/>
        </w:rPr>
      </w:pPr>
      <w:r w:rsidRPr="002E0BD2">
        <w:rPr>
          <w:sz w:val="24"/>
          <w:szCs w:val="24"/>
        </w:rPr>
        <w:t>Вопросы для обсуждения: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Виды таблиц (перечневые (описательно-информационные), статистические). Основные элементы статических таблиц и требования к их заполнению (заголовок табл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 xml:space="preserve">цы, внутренние заголовки и подзаголовки, статистическое подлежащее, статистическое сказуемое, итоговые графы и строки). </w:t>
      </w:r>
    </w:p>
    <w:p w:rsidR="00106045" w:rsidRPr="002E0BD2" w:rsidRDefault="00106045" w:rsidP="00942799">
      <w:pPr>
        <w:pStyle w:val="a5"/>
        <w:widowControl w:val="0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Макет статистической таблицы. Единицы измерения. Указание причин о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>сутствия чисел. Виды статистических таблиц (простая таблица, макет простой статистич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ской таблицы; групповая, макет групповой таблицы; комбинационная, макет комбинир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>ванной таблицы).</w:t>
      </w:r>
    </w:p>
    <w:p w:rsidR="00106045" w:rsidRPr="002E0BD2" w:rsidRDefault="00106045" w:rsidP="00942799">
      <w:pPr>
        <w:ind w:firstLine="709"/>
        <w:jc w:val="both"/>
        <w:rPr>
          <w:b/>
          <w:sz w:val="24"/>
          <w:szCs w:val="24"/>
        </w:rPr>
      </w:pPr>
      <w:r w:rsidRPr="002E0BD2">
        <w:rPr>
          <w:b/>
          <w:sz w:val="24"/>
          <w:szCs w:val="24"/>
        </w:rPr>
        <w:t>Задания для самостоятельной работы.</w:t>
      </w:r>
    </w:p>
    <w:p w:rsidR="00106045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b/>
          <w:sz w:val="24"/>
          <w:szCs w:val="24"/>
        </w:rPr>
      </w:pPr>
      <w:r w:rsidRPr="002E0BD2">
        <w:rPr>
          <w:sz w:val="24"/>
          <w:szCs w:val="24"/>
        </w:rPr>
        <w:t>Линейный регрессионный анализ.</w:t>
      </w:r>
    </w:p>
    <w:p w:rsidR="00535320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Методы оценки результатов взаимовлияний факторов.</w:t>
      </w:r>
    </w:p>
    <w:p w:rsidR="00106045" w:rsidRPr="002E0BD2" w:rsidRDefault="00106045" w:rsidP="00942799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Индексы и их использование в экономико-статистических расчетах.</w:t>
      </w:r>
    </w:p>
    <w:bookmarkEnd w:id="1"/>
    <w:p w:rsidR="00942799" w:rsidRDefault="00942799" w:rsidP="00942799">
      <w:pPr>
        <w:jc w:val="both"/>
        <w:rPr>
          <w:rFonts w:eastAsia="Times New Roman"/>
          <w:b/>
          <w:sz w:val="24"/>
          <w:szCs w:val="24"/>
        </w:rPr>
      </w:pPr>
    </w:p>
    <w:p w:rsidR="00D421D3" w:rsidRPr="00942799" w:rsidRDefault="00535320" w:rsidP="00942799">
      <w:pPr>
        <w:jc w:val="both"/>
        <w:rPr>
          <w:rFonts w:eastAsia="Times New Roman"/>
          <w:b/>
          <w:sz w:val="24"/>
          <w:szCs w:val="24"/>
        </w:rPr>
      </w:pPr>
      <w:r w:rsidRPr="00942799">
        <w:rPr>
          <w:rFonts w:eastAsia="Times New Roman"/>
          <w:b/>
          <w:sz w:val="24"/>
          <w:szCs w:val="24"/>
        </w:rPr>
        <w:t xml:space="preserve">4. </w:t>
      </w:r>
      <w:r w:rsidR="00D421D3" w:rsidRPr="00942799">
        <w:rPr>
          <w:rFonts w:eastAsia="Times New Roman"/>
          <w:b/>
          <w:sz w:val="24"/>
          <w:szCs w:val="24"/>
        </w:rPr>
        <w:t>Контроль знаний обучающихся</w:t>
      </w:r>
    </w:p>
    <w:p w:rsidR="00E5375D" w:rsidRPr="00E5375D" w:rsidRDefault="00E5375D" w:rsidP="00E5375D">
      <w:pPr>
        <w:pStyle w:val="a5"/>
        <w:jc w:val="both"/>
        <w:rPr>
          <w:rFonts w:eastAsia="Times New Roman"/>
          <w:b/>
          <w:sz w:val="24"/>
          <w:szCs w:val="24"/>
        </w:rPr>
      </w:pPr>
    </w:p>
    <w:p w:rsidR="00E5375D" w:rsidRDefault="00874F50" w:rsidP="00EA299A">
      <w:pPr>
        <w:keepNext/>
        <w:tabs>
          <w:tab w:val="left" w:pos="3402"/>
        </w:tabs>
        <w:jc w:val="both"/>
        <w:outlineLvl w:val="0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</w:t>
      </w:r>
      <w:r w:rsidR="00836507">
        <w:rPr>
          <w:rFonts w:eastAsia="Times New Roman"/>
          <w:b/>
          <w:sz w:val="24"/>
          <w:szCs w:val="24"/>
        </w:rPr>
        <w:t>4</w:t>
      </w:r>
      <w:r w:rsidR="00D421D3" w:rsidRPr="006511BC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614026">
        <w:rPr>
          <w:rFonts w:eastAsia="Times New Roman"/>
          <w:b/>
          <w:sz w:val="24"/>
          <w:szCs w:val="24"/>
        </w:rPr>
        <w:t>:</w:t>
      </w:r>
      <w:r w:rsidR="00E5375D" w:rsidRPr="00E5375D">
        <w:rPr>
          <w:sz w:val="24"/>
          <w:szCs w:val="24"/>
          <w:lang w:eastAsia="en-US"/>
        </w:rPr>
        <w:t xml:space="preserve"> </w:t>
      </w:r>
      <w:r w:rsidR="00E5375D">
        <w:rPr>
          <w:sz w:val="24"/>
          <w:szCs w:val="24"/>
          <w:lang w:eastAsia="en-US"/>
        </w:rPr>
        <w:t>п</w:t>
      </w:r>
      <w:r w:rsidR="00E5375D" w:rsidRPr="00FB6174">
        <w:rPr>
          <w:sz w:val="24"/>
          <w:szCs w:val="24"/>
          <w:lang w:eastAsia="en-US"/>
        </w:rPr>
        <w:t>одготовка и защита презент</w:t>
      </w:r>
      <w:r w:rsidR="00E5375D" w:rsidRPr="00FB6174">
        <w:rPr>
          <w:sz w:val="24"/>
          <w:szCs w:val="24"/>
          <w:lang w:eastAsia="en-US"/>
        </w:rPr>
        <w:t>а</w:t>
      </w:r>
      <w:r w:rsidR="00E5375D" w:rsidRPr="00FB6174">
        <w:rPr>
          <w:sz w:val="24"/>
          <w:szCs w:val="24"/>
          <w:lang w:eastAsia="en-US"/>
        </w:rPr>
        <w:t>ции, тестирование,</w:t>
      </w:r>
      <w:r w:rsidR="00E5375D">
        <w:rPr>
          <w:sz w:val="24"/>
          <w:szCs w:val="24"/>
          <w:lang w:eastAsia="en-US"/>
        </w:rPr>
        <w:t xml:space="preserve"> </w:t>
      </w:r>
      <w:r w:rsidR="00E5375D" w:rsidRPr="00FB6174">
        <w:rPr>
          <w:rFonts w:eastAsia="MS Mincho"/>
          <w:sz w:val="24"/>
          <w:szCs w:val="24"/>
          <w:lang w:eastAsia="ja-JP"/>
        </w:rPr>
        <w:t>реферат</w:t>
      </w:r>
      <w:r w:rsidR="00E5375D">
        <w:rPr>
          <w:rFonts w:eastAsia="MS Mincho"/>
          <w:sz w:val="24"/>
          <w:szCs w:val="24"/>
          <w:lang w:eastAsia="ja-JP"/>
        </w:rPr>
        <w:t>, доклад</w:t>
      </w:r>
      <w:r w:rsidR="00614026">
        <w:rPr>
          <w:rFonts w:eastAsia="MS Mincho"/>
          <w:sz w:val="24"/>
          <w:szCs w:val="24"/>
          <w:lang w:eastAsia="ja-JP"/>
        </w:rPr>
        <w:t>.</w:t>
      </w:r>
    </w:p>
    <w:p w:rsidR="00D421D3" w:rsidRPr="006511BC" w:rsidRDefault="00D421D3" w:rsidP="00D421D3">
      <w:pPr>
        <w:jc w:val="both"/>
        <w:rPr>
          <w:rFonts w:eastAsia="Times New Roman"/>
          <w:i/>
          <w:sz w:val="24"/>
          <w:szCs w:val="24"/>
        </w:rPr>
      </w:pPr>
    </w:p>
    <w:p w:rsidR="00D421D3" w:rsidRPr="002E0BD2" w:rsidRDefault="00874F50" w:rsidP="00D421D3">
      <w:pPr>
        <w:tabs>
          <w:tab w:val="left" w:pos="993"/>
        </w:tabs>
        <w:jc w:val="both"/>
        <w:rPr>
          <w:rFonts w:eastAsia="Times New Roman"/>
          <w:i/>
          <w:sz w:val="24"/>
          <w:szCs w:val="24"/>
        </w:rPr>
      </w:pPr>
      <w:r w:rsidRPr="002E0BD2">
        <w:rPr>
          <w:rFonts w:eastAsia="Times New Roman"/>
          <w:b/>
          <w:sz w:val="24"/>
          <w:szCs w:val="24"/>
        </w:rPr>
        <w:t xml:space="preserve">    </w:t>
      </w:r>
      <w:r w:rsidR="00836507" w:rsidRPr="002E0BD2">
        <w:rPr>
          <w:rFonts w:eastAsia="Times New Roman"/>
          <w:b/>
          <w:sz w:val="24"/>
          <w:szCs w:val="24"/>
        </w:rPr>
        <w:t>4</w:t>
      </w:r>
      <w:r w:rsidR="00D421D3" w:rsidRPr="002E0BD2">
        <w:rPr>
          <w:rFonts w:eastAsia="Times New Roman"/>
          <w:b/>
          <w:sz w:val="24"/>
          <w:szCs w:val="24"/>
        </w:rPr>
        <w:t xml:space="preserve">.2 </w:t>
      </w:r>
      <w:r w:rsidR="0078728D" w:rsidRPr="002E0BD2">
        <w:rPr>
          <w:rFonts w:eastAsia="Times New Roman"/>
          <w:b/>
          <w:sz w:val="24"/>
          <w:szCs w:val="24"/>
        </w:rPr>
        <w:t>З</w:t>
      </w:r>
      <w:r w:rsidR="00D421D3" w:rsidRPr="002E0BD2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614026" w:rsidRPr="00CF1E06" w:rsidRDefault="00614026" w:rsidP="00614026">
      <w:pPr>
        <w:keepNext/>
        <w:tabs>
          <w:tab w:val="left" w:pos="3402"/>
        </w:tabs>
        <w:outlineLvl w:val="0"/>
        <w:rPr>
          <w:sz w:val="24"/>
          <w:szCs w:val="24"/>
          <w:u w:val="single"/>
          <w:lang w:eastAsia="en-US"/>
        </w:rPr>
      </w:pPr>
      <w:r w:rsidRPr="00CF1E06">
        <w:rPr>
          <w:sz w:val="24"/>
          <w:szCs w:val="24"/>
          <w:u w:val="single"/>
          <w:lang w:eastAsia="en-US"/>
        </w:rPr>
        <w:t>Темы презентаций</w:t>
      </w:r>
    </w:p>
    <w:p w:rsidR="00AD2121" w:rsidRPr="001C6C7F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C6C7F">
        <w:rPr>
          <w:sz w:val="24"/>
          <w:szCs w:val="24"/>
        </w:rPr>
        <w:t xml:space="preserve">Основы планирования и прогнозирования развития медицинских организаций. 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 w:rsidRPr="001C6C7F">
        <w:rPr>
          <w:sz w:val="24"/>
          <w:szCs w:val="24"/>
        </w:rPr>
        <w:t>2. Этапы планирования деятельности медицинской организации.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 w:rsidRPr="001C6C7F">
        <w:rPr>
          <w:sz w:val="24"/>
          <w:szCs w:val="24"/>
        </w:rPr>
        <w:t xml:space="preserve"> 3. Конечные показатели деятельности медицинской организации.</w:t>
      </w:r>
    </w:p>
    <w:p w:rsidR="00AD2121" w:rsidRPr="001C6C7F" w:rsidRDefault="00AD2121" w:rsidP="00942799">
      <w:pPr>
        <w:ind w:firstLine="709"/>
        <w:jc w:val="left"/>
        <w:outlineLvl w:val="0"/>
        <w:rPr>
          <w:rFonts w:eastAsia="Times New Roman"/>
          <w:bCs/>
          <w:color w:val="000000" w:themeColor="text1"/>
          <w:kern w:val="36"/>
          <w:sz w:val="24"/>
          <w:szCs w:val="24"/>
        </w:rPr>
      </w:pPr>
      <w:r w:rsidRPr="001C6C7F">
        <w:rPr>
          <w:sz w:val="24"/>
          <w:szCs w:val="24"/>
        </w:rPr>
        <w:t xml:space="preserve"> 4. Коэффициент достижения результата</w:t>
      </w:r>
      <w:r>
        <w:rPr>
          <w:sz w:val="24"/>
          <w:szCs w:val="24"/>
        </w:rPr>
        <w:t>.</w:t>
      </w:r>
    </w:p>
    <w:p w:rsidR="00AD2121" w:rsidRPr="001C6C7F" w:rsidRDefault="00AD2121" w:rsidP="00942799">
      <w:pPr>
        <w:ind w:firstLine="709"/>
        <w:jc w:val="left"/>
        <w:outlineLvl w:val="0"/>
        <w:rPr>
          <w:rFonts w:eastAsia="Times New Roman"/>
          <w:bCs/>
          <w:color w:val="000000" w:themeColor="text1"/>
          <w:kern w:val="36"/>
          <w:sz w:val="24"/>
          <w:szCs w:val="24"/>
        </w:rPr>
      </w:pPr>
      <w:r>
        <w:rPr>
          <w:rFonts w:eastAsia="Times New Roman"/>
          <w:bCs/>
          <w:color w:val="000000" w:themeColor="text1"/>
          <w:kern w:val="36"/>
          <w:sz w:val="24"/>
          <w:szCs w:val="24"/>
        </w:rPr>
        <w:t>5.Медицинская информатика.</w:t>
      </w:r>
    </w:p>
    <w:p w:rsidR="00AD2121" w:rsidRPr="001C6C7F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6</w:t>
      </w:r>
      <w:r w:rsidRPr="001C6C7F">
        <w:rPr>
          <w:sz w:val="24"/>
          <w:szCs w:val="24"/>
        </w:rPr>
        <w:t>.Понятие о государ</w:t>
      </w:r>
      <w:r>
        <w:rPr>
          <w:sz w:val="24"/>
          <w:szCs w:val="24"/>
        </w:rPr>
        <w:t>ственном социальном страховании.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7</w:t>
      </w:r>
      <w:r w:rsidRPr="00752710">
        <w:rPr>
          <w:sz w:val="24"/>
          <w:szCs w:val="24"/>
        </w:rPr>
        <w:t>. Основы базовой программы государственных гарантий бесплатного оказани</w:t>
      </w:r>
      <w:r>
        <w:rPr>
          <w:sz w:val="24"/>
          <w:szCs w:val="24"/>
        </w:rPr>
        <w:t>я гражданам медицинской помощи.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8</w:t>
      </w:r>
      <w:r w:rsidRPr="00752710">
        <w:rPr>
          <w:sz w:val="24"/>
          <w:szCs w:val="24"/>
        </w:rPr>
        <w:t>. Особенности территориальной программы государственных гарантий бесплатн</w:t>
      </w:r>
      <w:r w:rsidRPr="00752710">
        <w:rPr>
          <w:sz w:val="24"/>
          <w:szCs w:val="24"/>
        </w:rPr>
        <w:t>о</w:t>
      </w:r>
      <w:r w:rsidRPr="00752710">
        <w:rPr>
          <w:sz w:val="24"/>
          <w:szCs w:val="24"/>
        </w:rPr>
        <w:t>го оказан</w:t>
      </w:r>
      <w:r>
        <w:rPr>
          <w:sz w:val="24"/>
          <w:szCs w:val="24"/>
        </w:rPr>
        <w:t>ия гражданам медицинской помощи.</w:t>
      </w:r>
    </w:p>
    <w:p w:rsidR="00AD2121" w:rsidRDefault="00AD2121" w:rsidP="00942799">
      <w:pPr>
        <w:ind w:firstLine="709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9</w:t>
      </w:r>
      <w:r w:rsidRPr="00752710">
        <w:rPr>
          <w:sz w:val="24"/>
          <w:szCs w:val="24"/>
        </w:rPr>
        <w:t>. Формирование медици</w:t>
      </w:r>
      <w:r>
        <w:rPr>
          <w:sz w:val="24"/>
          <w:szCs w:val="24"/>
        </w:rPr>
        <w:t>нского заказа территории и плана-</w:t>
      </w:r>
      <w:r w:rsidRPr="00752710">
        <w:rPr>
          <w:sz w:val="24"/>
          <w:szCs w:val="24"/>
        </w:rPr>
        <w:t>за</w:t>
      </w:r>
      <w:r>
        <w:rPr>
          <w:sz w:val="24"/>
          <w:szCs w:val="24"/>
        </w:rPr>
        <w:t>дания медицинской организации.</w:t>
      </w:r>
    </w:p>
    <w:p w:rsidR="00AD2121" w:rsidRPr="00AD2121" w:rsidRDefault="00AD2121" w:rsidP="00942799">
      <w:pPr>
        <w:widowControl w:val="0"/>
        <w:ind w:firstLine="709"/>
        <w:jc w:val="left"/>
        <w:rPr>
          <w:spacing w:val="-4"/>
          <w:sz w:val="24"/>
          <w:szCs w:val="24"/>
        </w:rPr>
      </w:pPr>
      <w:r w:rsidRPr="00AD2121">
        <w:rPr>
          <w:sz w:val="24"/>
          <w:szCs w:val="24"/>
        </w:rPr>
        <w:t>10. Анализ общих и государственных расходов на здравоохранение РФ и других странах</w:t>
      </w:r>
      <w:r>
        <w:rPr>
          <w:sz w:val="24"/>
          <w:szCs w:val="24"/>
        </w:rPr>
        <w:t>.</w:t>
      </w:r>
    </w:p>
    <w:p w:rsidR="00E5375D" w:rsidRPr="00CF1E06" w:rsidRDefault="00E5375D" w:rsidP="00E5375D">
      <w:pPr>
        <w:tabs>
          <w:tab w:val="left" w:pos="993"/>
        </w:tabs>
        <w:ind w:firstLine="709"/>
        <w:jc w:val="left"/>
        <w:rPr>
          <w:rFonts w:eastAsia="Times New Roman"/>
          <w:sz w:val="24"/>
          <w:szCs w:val="24"/>
          <w:u w:val="single"/>
        </w:rPr>
      </w:pPr>
    </w:p>
    <w:p w:rsidR="00E5375D" w:rsidRPr="00CF1E06" w:rsidRDefault="00614026" w:rsidP="00E5375D">
      <w:pPr>
        <w:pStyle w:val="a5"/>
        <w:keepNext/>
        <w:tabs>
          <w:tab w:val="left" w:pos="3402"/>
        </w:tabs>
        <w:outlineLvl w:val="0"/>
        <w:rPr>
          <w:rFonts w:eastAsia="MS Mincho"/>
          <w:sz w:val="24"/>
          <w:szCs w:val="24"/>
          <w:u w:val="single"/>
          <w:lang w:eastAsia="ja-JP"/>
        </w:rPr>
      </w:pPr>
      <w:r w:rsidRPr="00CF1E06">
        <w:rPr>
          <w:sz w:val="24"/>
          <w:szCs w:val="24"/>
          <w:u w:val="single"/>
        </w:rPr>
        <w:t xml:space="preserve">Вопросы </w:t>
      </w:r>
      <w:r w:rsidR="00E5375D" w:rsidRPr="00CF1E06">
        <w:rPr>
          <w:sz w:val="24"/>
          <w:szCs w:val="24"/>
          <w:u w:val="single"/>
        </w:rPr>
        <w:t>тестирования</w:t>
      </w: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Организационно-подготовительный этап статистического  исследования включает все, </w:t>
      </w:r>
      <w:proofErr w:type="gramStart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кроме</w:t>
      </w:r>
      <w:proofErr w:type="gramEnd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постановки цели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постановки задач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определения научно-практической значимости исследования;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выбора темы исследования;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) шифровки материала.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Медико-статистическое исследование включает следующие этапы, </w:t>
      </w:r>
      <w:proofErr w:type="gramStart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кроме</w:t>
      </w:r>
      <w:proofErr w:type="gramEnd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lastRenderedPageBreak/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сбора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б) проведения стандартизации;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анализа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разработки, группировки, сводки статистического материала;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составления программы и плана статистического исследования.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Группировка, разработка, сводка материала являются этапом статистическ</w:t>
      </w: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о</w:t>
      </w: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го исследования: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а) первым;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б) вторым;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в) третьим;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г) четвертым;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>) пятым.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4. По времени статистическое </w:t>
      </w:r>
      <w:proofErr w:type="gramStart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наблюдение</w:t>
      </w:r>
      <w:proofErr w:type="gramEnd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может быть: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а) единовременное и текущее;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б) сплошное и выборочное;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в) сопряженное и несопряженное; </w:t>
      </w: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интервальное и моментное; </w:t>
      </w:r>
    </w:p>
    <w:p w:rsidR="00E46111" w:rsidRDefault="00E46111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ретроспективное и </w:t>
      </w: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проспективное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>.</w:t>
      </w:r>
    </w:p>
    <w:p w:rsidR="00942799" w:rsidRPr="002E0BD2" w:rsidRDefault="00942799" w:rsidP="006B572C">
      <w:pPr>
        <w:autoSpaceDE w:val="0"/>
        <w:autoSpaceDN w:val="0"/>
        <w:adjustRightInd w:val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5.Третий этап статистического исследования включает: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анализ статистического материала;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</w:t>
      </w: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выкопировку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сведений;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разработку учетного документа;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г) разработку, группировку и сводку статистического материала;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формулировку выводов.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6.Группировка атрибутивных признаков называется: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Варианты ответа: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вариационной;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б) типологической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в) количественной;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г) буквенной;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цифровой.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7. Программа сбора материала включает: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выбор объекта исследования;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left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</w:t>
      </w: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выкопировку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сведений;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контроль качества регистрации;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разработку учетного документа;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определение объема выборки.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8. Статистическим подлежащим называется: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а) данные статистической обработки, расположенные по графам таблицы;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сводная количественная характеристика </w:t>
      </w:r>
      <w:proofErr w:type="gramStart"/>
      <w:r w:rsidRPr="002E0BD2">
        <w:rPr>
          <w:rFonts w:eastAsiaTheme="minorHAnsi"/>
          <w:color w:val="000000"/>
          <w:sz w:val="24"/>
          <w:szCs w:val="24"/>
          <w:lang w:eastAsia="en-US"/>
        </w:rPr>
        <w:t>статистической</w:t>
      </w:r>
      <w:proofErr w:type="gramEnd"/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lastRenderedPageBreak/>
        <w:t xml:space="preserve"> совокупности по строкам; 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position w:val="4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pacing w:val="-4"/>
          <w:position w:val="4"/>
          <w:sz w:val="24"/>
          <w:szCs w:val="24"/>
          <w:lang w:eastAsia="en-US"/>
        </w:rPr>
        <w:t>в) сводная количественная характеристика статистической совокупности по графам;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основной учетный признак, анализируемый в таблице;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дополнительный учетный признак, анализируемый в таблице. 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9. Статистическим сказуемым является: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 </w:t>
      </w: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 xml:space="preserve">Варианты ответа: 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>а) сумма показателей в графах таблицы;</w:t>
      </w:r>
    </w:p>
    <w:p w:rsidR="00E46111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показатели горизонтального ряда (по строкам); </w:t>
      </w:r>
    </w:p>
    <w:p w:rsidR="00E46111" w:rsidRPr="00942799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>в) признаки, применяемые для характеристики подлежащего и</w:t>
      </w: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 </w:t>
      </w:r>
      <w:r w:rsidRPr="00942799">
        <w:rPr>
          <w:rFonts w:eastAsiaTheme="minorHAnsi"/>
          <w:b/>
          <w:color w:val="000000"/>
          <w:sz w:val="24"/>
          <w:szCs w:val="24"/>
          <w:lang w:eastAsia="en-US"/>
        </w:rPr>
        <w:t>расположенные по графам таблицы;</w:t>
      </w:r>
    </w:p>
    <w:p w:rsidR="00CA0D5E" w:rsidRPr="002E0BD2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 xml:space="preserve">г) сводная количественная характеристика статистической совокупности по строкам; </w:t>
      </w:r>
    </w:p>
    <w:p w:rsidR="00E46111" w:rsidRDefault="00E46111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pacing w:val="-4"/>
          <w:sz w:val="24"/>
          <w:szCs w:val="24"/>
          <w:lang w:eastAsia="en-US"/>
        </w:rPr>
        <w:t>) сводная количественная характеристика статистической совокупности по графам.</w:t>
      </w:r>
    </w:p>
    <w:p w:rsidR="00942799" w:rsidRPr="002E0BD2" w:rsidRDefault="00942799" w:rsidP="006B572C">
      <w:pPr>
        <w:pStyle w:val="a5"/>
        <w:autoSpaceDE w:val="0"/>
        <w:autoSpaceDN w:val="0"/>
        <w:adjustRightInd w:val="0"/>
        <w:ind w:left="0"/>
        <w:jc w:val="both"/>
        <w:rPr>
          <w:rFonts w:eastAsiaTheme="minorHAnsi"/>
          <w:color w:val="000000"/>
          <w:spacing w:val="-4"/>
          <w:sz w:val="24"/>
          <w:szCs w:val="24"/>
          <w:lang w:eastAsia="en-US"/>
        </w:rPr>
      </w:pP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10. Для групповой таблицы характерны следующие признаки, </w:t>
      </w:r>
      <w:proofErr w:type="gramStart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>кроме</w:t>
      </w:r>
      <w:proofErr w:type="gramEnd"/>
      <w:r w:rsidRPr="002E0BD2">
        <w:rPr>
          <w:rFonts w:eastAsiaTheme="minorHAnsi"/>
          <w:b/>
          <w:bCs/>
          <w:iCs/>
          <w:color w:val="000000"/>
          <w:sz w:val="24"/>
          <w:szCs w:val="24"/>
          <w:lang w:eastAsia="en-US"/>
        </w:rPr>
        <w:t xml:space="preserve">: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iCs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iCs/>
          <w:color w:val="000000"/>
          <w:sz w:val="24"/>
          <w:szCs w:val="24"/>
          <w:lang w:eastAsia="en-US"/>
        </w:rPr>
        <w:t>Варианты ответа: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а) итог по горизонтали данных статистической обработки;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б) итог по вертикали данных статистической обработки;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color w:val="000000"/>
          <w:sz w:val="24"/>
          <w:szCs w:val="24"/>
          <w:lang w:eastAsia="en-US"/>
        </w:rPr>
        <w:t>в) табличные сказуемые взаимосвязаны с подлежащим;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b/>
          <w:color w:val="000000"/>
          <w:sz w:val="24"/>
          <w:szCs w:val="24"/>
          <w:lang w:eastAsia="en-US"/>
        </w:rPr>
      </w:pPr>
      <w:r w:rsidRPr="002E0BD2">
        <w:rPr>
          <w:rFonts w:eastAsiaTheme="minorHAnsi"/>
          <w:b/>
          <w:color w:val="000000"/>
          <w:sz w:val="24"/>
          <w:szCs w:val="24"/>
          <w:lang w:eastAsia="en-US"/>
        </w:rPr>
        <w:t xml:space="preserve">г) взаимосвязь между сказуемыми; </w:t>
      </w:r>
    </w:p>
    <w:p w:rsidR="00E46111" w:rsidRPr="002E0BD2" w:rsidRDefault="00E46111" w:rsidP="006B572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proofErr w:type="spellStart"/>
      <w:r w:rsidRPr="002E0BD2">
        <w:rPr>
          <w:rFonts w:eastAsiaTheme="minorHAnsi"/>
          <w:color w:val="000000"/>
          <w:sz w:val="24"/>
          <w:szCs w:val="24"/>
          <w:lang w:eastAsia="en-US"/>
        </w:rPr>
        <w:t>д</w:t>
      </w:r>
      <w:proofErr w:type="spellEnd"/>
      <w:r w:rsidRPr="002E0BD2">
        <w:rPr>
          <w:rFonts w:eastAsiaTheme="minorHAnsi"/>
          <w:color w:val="000000"/>
          <w:sz w:val="24"/>
          <w:szCs w:val="24"/>
          <w:lang w:eastAsia="en-US"/>
        </w:rPr>
        <w:t xml:space="preserve">) отсутствует связь между сказуемыми. </w:t>
      </w:r>
    </w:p>
    <w:p w:rsidR="00E5375D" w:rsidRPr="002E0BD2" w:rsidRDefault="00E5375D" w:rsidP="00E5375D">
      <w:pPr>
        <w:tabs>
          <w:tab w:val="left" w:pos="993"/>
        </w:tabs>
        <w:jc w:val="left"/>
        <w:rPr>
          <w:b/>
          <w:sz w:val="24"/>
          <w:szCs w:val="24"/>
        </w:rPr>
      </w:pPr>
    </w:p>
    <w:p w:rsidR="00E5375D" w:rsidRPr="00CF1E06" w:rsidRDefault="00614026" w:rsidP="00E5375D">
      <w:pPr>
        <w:rPr>
          <w:sz w:val="24"/>
          <w:szCs w:val="24"/>
          <w:u w:val="single"/>
        </w:rPr>
      </w:pPr>
      <w:r w:rsidRPr="00CF1E06">
        <w:rPr>
          <w:sz w:val="24"/>
          <w:szCs w:val="24"/>
          <w:u w:val="single"/>
        </w:rPr>
        <w:t>Т</w:t>
      </w:r>
      <w:r w:rsidR="00E5375D" w:rsidRPr="00CF1E06">
        <w:rPr>
          <w:sz w:val="24"/>
          <w:szCs w:val="24"/>
          <w:u w:val="single"/>
        </w:rPr>
        <w:t>ем</w:t>
      </w:r>
      <w:r w:rsidRPr="00CF1E06">
        <w:rPr>
          <w:sz w:val="24"/>
          <w:szCs w:val="24"/>
          <w:u w:val="single"/>
        </w:rPr>
        <w:t>ы</w:t>
      </w:r>
      <w:r w:rsidR="00E5375D" w:rsidRPr="00CF1E06">
        <w:rPr>
          <w:sz w:val="24"/>
          <w:szCs w:val="24"/>
          <w:u w:val="single"/>
        </w:rPr>
        <w:t xml:space="preserve"> рефератов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1.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Текстовый редактор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Word</w:t>
      </w:r>
      <w:proofErr w:type="spellEnd"/>
      <w:r w:rsidRPr="002E0BD2">
        <w:rPr>
          <w:spacing w:val="-4"/>
          <w:sz w:val="24"/>
          <w:szCs w:val="24"/>
        </w:rPr>
        <w:t xml:space="preserve">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2.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Создание и редактирование таблиц. Форматирование таблиц. Создание диаграмм на основе таблиц. Ввод формульных объектов в текстовый документ.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3.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Колонтитулы. Шаблоны. Схемы.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4.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Автоматическое создание оглавления.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5.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Электронные таблицы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 xml:space="preserve">. Статистическая обработка медико-биологических данных с помощью программы </w:t>
      </w:r>
      <w:proofErr w:type="spellStart"/>
      <w:r w:rsidRPr="002E0BD2">
        <w:rPr>
          <w:spacing w:val="-4"/>
          <w:sz w:val="24"/>
          <w:szCs w:val="24"/>
        </w:rPr>
        <w:t>MicrosoftExcel</w:t>
      </w:r>
      <w:proofErr w:type="spellEnd"/>
      <w:r w:rsidRPr="002E0BD2">
        <w:rPr>
          <w:spacing w:val="-4"/>
          <w:sz w:val="24"/>
          <w:szCs w:val="24"/>
        </w:rPr>
        <w:t xml:space="preserve"> . Вычисление описательных статистик экспериментальных данных.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6.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Проверка гипотезы на нормальность распределения в выборках.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7.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Определение F-критерия Фишера для проверки гипотезы о равенстве дисперсий. Сравнение выборочных средних зависимых выборок с помощью t-критерия.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8.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Сравнение однородности групп с помощью </w:t>
      </w:r>
      <w:proofErr w:type="gramStart"/>
      <w:r w:rsidRPr="002E0BD2">
        <w:rPr>
          <w:spacing w:val="-4"/>
          <w:sz w:val="24"/>
          <w:szCs w:val="24"/>
        </w:rPr>
        <w:t>однофакторного</w:t>
      </w:r>
      <w:proofErr w:type="gramEnd"/>
      <w:r w:rsidRPr="002E0BD2">
        <w:rPr>
          <w:spacing w:val="-4"/>
          <w:sz w:val="24"/>
          <w:szCs w:val="24"/>
        </w:rPr>
        <w:t xml:space="preserve"> дисперсионного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анализа. Определение коэффициента корреляции с использованием электронной табл</w:t>
      </w:r>
      <w:r w:rsidRPr="002E0BD2">
        <w:rPr>
          <w:spacing w:val="-4"/>
          <w:sz w:val="24"/>
          <w:szCs w:val="24"/>
        </w:rPr>
        <w:t>и</w:t>
      </w:r>
      <w:r w:rsidRPr="002E0BD2">
        <w:rPr>
          <w:spacing w:val="-4"/>
          <w:sz w:val="24"/>
          <w:szCs w:val="24"/>
        </w:rPr>
        <w:t xml:space="preserve">цы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 xml:space="preserve">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9.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 xml:space="preserve">Непараметрические методы сравнения двух выборок. Электронные таблицы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 xml:space="preserve">. Анализ динамики показателя с применением элементов теории случайных процессов в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>. Построение диаграммы временного ряда. Построение диаграммы сглаженн</w:t>
      </w:r>
      <w:r w:rsidRPr="002E0BD2">
        <w:rPr>
          <w:spacing w:val="-4"/>
          <w:sz w:val="24"/>
          <w:szCs w:val="24"/>
        </w:rPr>
        <w:t>о</w:t>
      </w:r>
      <w:r w:rsidRPr="002E0BD2">
        <w:rPr>
          <w:spacing w:val="-4"/>
          <w:sz w:val="24"/>
          <w:szCs w:val="24"/>
        </w:rPr>
        <w:t xml:space="preserve">го временного ряда.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>10.</w:t>
      </w:r>
      <w:r w:rsidR="00942799">
        <w:rPr>
          <w:spacing w:val="-4"/>
          <w:sz w:val="24"/>
          <w:szCs w:val="24"/>
        </w:rPr>
        <w:t xml:space="preserve"> </w:t>
      </w:r>
      <w:r w:rsidRPr="002E0BD2">
        <w:rPr>
          <w:spacing w:val="-4"/>
          <w:sz w:val="24"/>
          <w:szCs w:val="24"/>
        </w:rPr>
        <w:t>Составление уравнения линейной регрессии сглаженного временного ряда. Составл</w:t>
      </w:r>
      <w:r w:rsidRPr="002E0BD2">
        <w:rPr>
          <w:spacing w:val="-4"/>
          <w:sz w:val="24"/>
          <w:szCs w:val="24"/>
        </w:rPr>
        <w:t>е</w:t>
      </w:r>
      <w:r w:rsidRPr="002E0BD2">
        <w:rPr>
          <w:spacing w:val="-4"/>
          <w:sz w:val="24"/>
          <w:szCs w:val="24"/>
        </w:rPr>
        <w:t xml:space="preserve">ние уравнения кубической аппроксимации. Прогноз тенденции процесса. Анализ </w:t>
      </w:r>
    </w:p>
    <w:p w:rsidR="00E5375D" w:rsidRPr="002E0BD2" w:rsidRDefault="00E5375D" w:rsidP="00942799">
      <w:pPr>
        <w:pStyle w:val="a5"/>
        <w:widowControl w:val="0"/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эпидемической модели средствами </w:t>
      </w:r>
      <w:proofErr w:type="spellStart"/>
      <w:r w:rsidRPr="002E0BD2">
        <w:rPr>
          <w:spacing w:val="-4"/>
          <w:sz w:val="24"/>
          <w:szCs w:val="24"/>
        </w:rPr>
        <w:t>Microsoft</w:t>
      </w:r>
      <w:proofErr w:type="spellEnd"/>
      <w:r w:rsidRPr="002E0BD2">
        <w:rPr>
          <w:spacing w:val="-4"/>
          <w:sz w:val="24"/>
          <w:szCs w:val="24"/>
        </w:rPr>
        <w:t xml:space="preserve"> </w:t>
      </w:r>
      <w:proofErr w:type="spellStart"/>
      <w:r w:rsidRPr="002E0BD2">
        <w:rPr>
          <w:spacing w:val="-4"/>
          <w:sz w:val="24"/>
          <w:szCs w:val="24"/>
        </w:rPr>
        <w:t>Excel</w:t>
      </w:r>
      <w:proofErr w:type="spellEnd"/>
      <w:r w:rsidRPr="002E0BD2">
        <w:rPr>
          <w:spacing w:val="-4"/>
          <w:sz w:val="24"/>
          <w:szCs w:val="24"/>
        </w:rPr>
        <w:t>.</w:t>
      </w:r>
    </w:p>
    <w:p w:rsidR="00E5375D" w:rsidRPr="002E0BD2" w:rsidRDefault="00E5375D" w:rsidP="00942799">
      <w:pPr>
        <w:tabs>
          <w:tab w:val="left" w:pos="993"/>
        </w:tabs>
        <w:ind w:firstLine="454"/>
        <w:rPr>
          <w:b/>
          <w:sz w:val="24"/>
          <w:szCs w:val="24"/>
        </w:rPr>
      </w:pPr>
    </w:p>
    <w:p w:rsidR="00E5375D" w:rsidRPr="00CF1E06" w:rsidRDefault="00614026" w:rsidP="00942799">
      <w:pPr>
        <w:ind w:firstLine="454"/>
        <w:rPr>
          <w:sz w:val="24"/>
          <w:szCs w:val="24"/>
          <w:u w:val="single"/>
        </w:rPr>
      </w:pPr>
      <w:r w:rsidRPr="00CF1E06">
        <w:rPr>
          <w:sz w:val="24"/>
          <w:szCs w:val="24"/>
          <w:u w:val="single"/>
        </w:rPr>
        <w:t>Т</w:t>
      </w:r>
      <w:r w:rsidR="00E5375D" w:rsidRPr="00CF1E06">
        <w:rPr>
          <w:sz w:val="24"/>
          <w:szCs w:val="24"/>
          <w:u w:val="single"/>
        </w:rPr>
        <w:t>ем</w:t>
      </w:r>
      <w:r w:rsidRPr="00CF1E06">
        <w:rPr>
          <w:sz w:val="24"/>
          <w:szCs w:val="24"/>
          <w:u w:val="single"/>
        </w:rPr>
        <w:t>ы</w:t>
      </w:r>
      <w:r w:rsidR="00E5375D" w:rsidRPr="00CF1E06">
        <w:rPr>
          <w:sz w:val="24"/>
          <w:szCs w:val="24"/>
          <w:u w:val="single"/>
        </w:rPr>
        <w:t xml:space="preserve"> докладов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Назначение статистического анализа и его возможности в решении задач экономики и управления фармации.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pacing w:val="-4"/>
          <w:sz w:val="24"/>
          <w:szCs w:val="24"/>
        </w:rPr>
        <w:t>Планирование эксперимента.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pacing w:val="-6"/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теории вероятностей.</w:t>
      </w:r>
    </w:p>
    <w:p w:rsidR="00E5375D" w:rsidRPr="002E0BD2" w:rsidRDefault="00E5375D" w:rsidP="00942799">
      <w:pPr>
        <w:pStyle w:val="a5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pacing w:val="-6"/>
          <w:sz w:val="24"/>
          <w:szCs w:val="24"/>
        </w:rPr>
        <w:t>Элементы математической статистики.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Виды статистических данных.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Способы представления статистических данных.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 xml:space="preserve">Этапы статистического исследования. 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Выборочное наблюдение.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Линейный регрессионный анализ.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Методы оценки результатов взаимовлияний факторов.</w:t>
      </w:r>
    </w:p>
    <w:p w:rsidR="00E5375D" w:rsidRPr="002E0BD2" w:rsidRDefault="00E5375D" w:rsidP="00942799">
      <w:pPr>
        <w:pStyle w:val="a5"/>
        <w:widowControl w:val="0"/>
        <w:numPr>
          <w:ilvl w:val="0"/>
          <w:numId w:val="20"/>
        </w:numPr>
        <w:tabs>
          <w:tab w:val="left" w:pos="426"/>
        </w:tabs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Индексы и их использование в экономико-статистических расчетах.</w:t>
      </w:r>
    </w:p>
    <w:p w:rsidR="00E5375D" w:rsidRPr="002E0BD2" w:rsidRDefault="00E5375D" w:rsidP="00942799">
      <w:pPr>
        <w:pStyle w:val="a5"/>
        <w:ind w:left="0" w:firstLine="454"/>
        <w:rPr>
          <w:sz w:val="24"/>
          <w:szCs w:val="24"/>
        </w:rPr>
      </w:pPr>
    </w:p>
    <w:p w:rsidR="0078728D" w:rsidRDefault="00D421D3" w:rsidP="00942799">
      <w:pPr>
        <w:ind w:firstLine="454"/>
        <w:jc w:val="both"/>
        <w:rPr>
          <w:rFonts w:eastAsia="Times New Roman"/>
          <w:sz w:val="24"/>
          <w:szCs w:val="24"/>
        </w:rPr>
      </w:pPr>
      <w:r w:rsidRPr="006511BC">
        <w:rPr>
          <w:rFonts w:eastAsia="Times New Roman"/>
          <w:sz w:val="24"/>
          <w:szCs w:val="24"/>
        </w:rPr>
        <w:t xml:space="preserve">   </w:t>
      </w:r>
      <w:r w:rsidR="00874F50">
        <w:rPr>
          <w:rFonts w:eastAsia="Times New Roman"/>
          <w:b/>
          <w:sz w:val="24"/>
          <w:szCs w:val="24"/>
        </w:rPr>
        <w:t xml:space="preserve"> </w:t>
      </w:r>
      <w:r w:rsidR="00836507">
        <w:rPr>
          <w:rFonts w:eastAsia="Times New Roman"/>
          <w:b/>
          <w:sz w:val="24"/>
          <w:szCs w:val="24"/>
        </w:rPr>
        <w:t>4</w:t>
      </w:r>
      <w:r w:rsidRPr="006511BC">
        <w:rPr>
          <w:rFonts w:eastAsia="Times New Roman"/>
          <w:b/>
          <w:sz w:val="24"/>
          <w:szCs w:val="24"/>
        </w:rPr>
        <w:t>.3 Промежуточная аттестация по дисциплине</w:t>
      </w:r>
      <w:r w:rsidRPr="006511BC">
        <w:rPr>
          <w:rFonts w:eastAsia="Times New Roman"/>
          <w:sz w:val="24"/>
          <w:szCs w:val="24"/>
        </w:rPr>
        <w:t xml:space="preserve"> проводится в форме </w:t>
      </w:r>
      <w:r w:rsidR="0078728D">
        <w:rPr>
          <w:rFonts w:eastAsia="Times New Roman"/>
          <w:sz w:val="24"/>
          <w:szCs w:val="24"/>
        </w:rPr>
        <w:t>зачета.</w:t>
      </w:r>
    </w:p>
    <w:p w:rsidR="0078728D" w:rsidRPr="00CF1E06" w:rsidRDefault="0078728D" w:rsidP="00942799">
      <w:pPr>
        <w:ind w:firstLine="454"/>
        <w:rPr>
          <w:rFonts w:eastAsia="Times New Roman"/>
          <w:sz w:val="24"/>
          <w:szCs w:val="24"/>
          <w:u w:val="single"/>
        </w:rPr>
      </w:pPr>
    </w:p>
    <w:p w:rsidR="00D421D3" w:rsidRPr="00CF1E06" w:rsidRDefault="00D421D3" w:rsidP="00942799">
      <w:pPr>
        <w:ind w:firstLine="454"/>
        <w:rPr>
          <w:rFonts w:eastAsia="Times New Roman"/>
          <w:sz w:val="24"/>
          <w:szCs w:val="24"/>
          <w:u w:val="single"/>
        </w:rPr>
      </w:pPr>
      <w:r w:rsidRPr="00CF1E06">
        <w:rPr>
          <w:rFonts w:eastAsia="Times New Roman"/>
          <w:sz w:val="24"/>
          <w:szCs w:val="24"/>
          <w:u w:val="single"/>
        </w:rPr>
        <w:t>Вопросы зачета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случайной выборки.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2.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механической выбо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>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3.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типологической в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>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4.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серийной выборки.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5.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формирования и особенности применения метода многоступе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чатого отбора.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6.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Пояснить правила формирования и особенности применения метода направленного отбора 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7.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Пояснить правила и особенности применения </w:t>
      </w:r>
      <w:proofErr w:type="spellStart"/>
      <w:r w:rsidRPr="002E0BD2">
        <w:rPr>
          <w:sz w:val="24"/>
          <w:szCs w:val="24"/>
        </w:rPr>
        <w:t>когортного</w:t>
      </w:r>
      <w:proofErr w:type="spellEnd"/>
      <w:r w:rsidRPr="002E0BD2">
        <w:rPr>
          <w:sz w:val="24"/>
          <w:szCs w:val="24"/>
        </w:rPr>
        <w:t xml:space="preserve"> метода.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8.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«</w:t>
      </w:r>
      <w:proofErr w:type="spellStart"/>
      <w:r w:rsidRPr="002E0BD2">
        <w:rPr>
          <w:sz w:val="24"/>
          <w:szCs w:val="24"/>
        </w:rPr>
        <w:t>копипара</w:t>
      </w:r>
      <w:proofErr w:type="spellEnd"/>
      <w:r w:rsidRPr="002E0BD2">
        <w:rPr>
          <w:sz w:val="24"/>
          <w:szCs w:val="24"/>
        </w:rPr>
        <w:t>».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9.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монографического описания.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10.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Пояснить правила и особенности применения метода основного массива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11.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младенческая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12.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перинатальная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13.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</w:t>
      </w:r>
      <w:proofErr w:type="spellStart"/>
      <w:r w:rsidRPr="002E0BD2">
        <w:rPr>
          <w:sz w:val="24"/>
          <w:szCs w:val="24"/>
        </w:rPr>
        <w:t>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14.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ранняя </w:t>
      </w:r>
      <w:proofErr w:type="spellStart"/>
      <w:r w:rsidRPr="002E0BD2">
        <w:rPr>
          <w:sz w:val="24"/>
          <w:szCs w:val="24"/>
        </w:rPr>
        <w:t>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15.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поздняя </w:t>
      </w:r>
      <w:proofErr w:type="spellStart"/>
      <w:r w:rsidRPr="002E0BD2">
        <w:rPr>
          <w:sz w:val="24"/>
          <w:szCs w:val="24"/>
        </w:rPr>
        <w:t>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16.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Расчет интенсивных показателей: </w:t>
      </w:r>
      <w:proofErr w:type="spellStart"/>
      <w:r w:rsidRPr="002E0BD2">
        <w:rPr>
          <w:sz w:val="24"/>
          <w:szCs w:val="24"/>
        </w:rPr>
        <w:t>постнеонатальная</w:t>
      </w:r>
      <w:proofErr w:type="spellEnd"/>
      <w:r w:rsidRPr="002E0BD2">
        <w:rPr>
          <w:sz w:val="24"/>
          <w:szCs w:val="24"/>
        </w:rPr>
        <w:t xml:space="preserve"> смертность.</w:t>
      </w:r>
    </w:p>
    <w:p w:rsidR="00D16D80" w:rsidRPr="002E0BD2" w:rsidRDefault="00D16D80" w:rsidP="00942799">
      <w:pPr>
        <w:pStyle w:val="a5"/>
        <w:widowControl w:val="0"/>
        <w:ind w:left="0" w:firstLine="454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17.</w:t>
      </w:r>
      <w:r w:rsidR="00942799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>Расчет интенсивных показателей: мертворождаемость</w:t>
      </w:r>
      <w:r w:rsidR="002E0BD2" w:rsidRPr="002E0BD2">
        <w:rPr>
          <w:sz w:val="24"/>
          <w:szCs w:val="24"/>
        </w:rPr>
        <w:t>.</w:t>
      </w:r>
    </w:p>
    <w:p w:rsidR="00D16D80" w:rsidRPr="002E0BD2" w:rsidRDefault="00D16D80" w:rsidP="0078728D">
      <w:pPr>
        <w:rPr>
          <w:rFonts w:eastAsia="Times New Roman"/>
          <w:sz w:val="24"/>
          <w:szCs w:val="24"/>
          <w:highlight w:val="yellow"/>
          <w:u w:val="single"/>
        </w:rPr>
      </w:pPr>
    </w:p>
    <w:p w:rsidR="00D421D3" w:rsidRPr="00CF1E06" w:rsidRDefault="0078728D" w:rsidP="0078728D">
      <w:pPr>
        <w:rPr>
          <w:rFonts w:eastAsia="Times New Roman"/>
          <w:sz w:val="24"/>
          <w:szCs w:val="24"/>
          <w:u w:val="single"/>
        </w:rPr>
      </w:pPr>
      <w:r w:rsidRPr="00CF1E06">
        <w:rPr>
          <w:rFonts w:eastAsia="Times New Roman"/>
          <w:sz w:val="24"/>
          <w:szCs w:val="24"/>
          <w:u w:val="single"/>
        </w:rPr>
        <w:t>З</w:t>
      </w:r>
      <w:r w:rsidR="00D421D3" w:rsidRPr="00CF1E06">
        <w:rPr>
          <w:rFonts w:eastAsia="Times New Roman"/>
          <w:sz w:val="24"/>
          <w:szCs w:val="24"/>
          <w:u w:val="single"/>
        </w:rPr>
        <w:t>адания для зачета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1.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лечебно-профилактических учреждениях города за отчетный период было зар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гистрировано 400 000 первичных обращений населения, в том числе по поводу болезней органов дыхания – 130 000; травм, отравлений и других последствий внешних причин – 65 000; болезней нервной системы – 25 000. среднегодовая численность населения в отче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ном году составила 600 000 человек.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1. На основании представленных абсолютных данных рассчитайте относительные показатели.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Укажите, к какому виду относительных величин они относятся.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3. Назовите 4 вида относительных величин и раскройте их сущность.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>Ответ к задаче.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За отчетный период уровень первичной заболеваемости городского населения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ставил 666, 7 на 1000 человек (интенсивный показатель).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структуре выявленной патологии более половины всех заболеваний (55,0%) пр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шлось на три класса болезней, в том числе 32,5% - болезни органов дыхания, 16,3% - травмы, отравления и другие последствия внешних причин, 6,2% - болезни нервной си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темы. Остальные классы болезней составили 45,0%. Рассчитанные статистические коэ</w:t>
      </w:r>
      <w:r w:rsidRPr="002E0BD2">
        <w:rPr>
          <w:sz w:val="24"/>
          <w:szCs w:val="24"/>
        </w:rPr>
        <w:t>ф</w:t>
      </w:r>
      <w:r w:rsidRPr="002E0BD2">
        <w:rPr>
          <w:sz w:val="24"/>
          <w:szCs w:val="24"/>
        </w:rPr>
        <w:t xml:space="preserve">фициенты относятся к экстенсивным показателям.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>По своему содержанию относительные величины, чаще всего применяемые в мед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цинской статистике, подразделяют на 4 вида: экстенсивные коэффициенты (относител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ные величины распределения или структуры); интенсивные коэффициенты (относител</w:t>
      </w:r>
      <w:r w:rsidRPr="002E0BD2">
        <w:rPr>
          <w:sz w:val="24"/>
          <w:szCs w:val="24"/>
        </w:rPr>
        <w:t>ь</w:t>
      </w:r>
      <w:r w:rsidRPr="002E0BD2">
        <w:rPr>
          <w:sz w:val="24"/>
          <w:szCs w:val="24"/>
        </w:rPr>
        <w:t>ные величины частоты)</w:t>
      </w:r>
      <w:proofErr w:type="gramStart"/>
      <w:r w:rsidRPr="002E0BD2">
        <w:rPr>
          <w:sz w:val="24"/>
          <w:szCs w:val="24"/>
        </w:rPr>
        <w:t>;к</w:t>
      </w:r>
      <w:proofErr w:type="gramEnd"/>
      <w:r w:rsidRPr="002E0BD2">
        <w:rPr>
          <w:sz w:val="24"/>
          <w:szCs w:val="24"/>
        </w:rPr>
        <w:t xml:space="preserve">оэффициенты (относительные) соотношения; коэффициенты (относительные) наглядности. </w:t>
      </w:r>
    </w:p>
    <w:p w:rsidR="00D16D80" w:rsidRPr="002E0BD2" w:rsidRDefault="00D16D80" w:rsidP="00D16D80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2.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городском населенном пункте за отчетный период среднегодовая численность детского населения составила 10 000 человек. За прошедший год в лечебно-профилактических учреждениях города были зарегистрированы случаи острых инфекц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онных заболеваний у детей: в январе – 220, феврале – 230, марте – 180, апреле – 260, мае – 350, июне -600, июле -650, августе – 750, сентябре – 600, октябре – 440, ноябре – 350, д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 xml:space="preserve">кабре -250.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 Рассчитайте ежемесячные и годовой уровни инфекционной заболеваемости де</w:t>
      </w:r>
      <w:r w:rsidRPr="002E0BD2">
        <w:rPr>
          <w:sz w:val="24"/>
          <w:szCs w:val="24"/>
        </w:rPr>
        <w:t>т</w:t>
      </w:r>
      <w:r w:rsidRPr="002E0BD2">
        <w:rPr>
          <w:sz w:val="24"/>
          <w:szCs w:val="24"/>
        </w:rPr>
        <w:t xml:space="preserve">ского населения города.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Полученные данные представьте графически. </w:t>
      </w:r>
    </w:p>
    <w:p w:rsidR="00D16D80" w:rsidRPr="002E0BD2" w:rsidRDefault="00D16D80" w:rsidP="00D16D80">
      <w:pPr>
        <w:ind w:firstLine="709"/>
        <w:jc w:val="both"/>
        <w:rPr>
          <w:spacing w:val="-4"/>
          <w:sz w:val="24"/>
          <w:szCs w:val="24"/>
        </w:rPr>
      </w:pPr>
      <w:r w:rsidRPr="002E0BD2">
        <w:rPr>
          <w:spacing w:val="-4"/>
          <w:sz w:val="24"/>
          <w:szCs w:val="24"/>
        </w:rPr>
        <w:t xml:space="preserve">3. </w:t>
      </w:r>
      <w:r w:rsidR="002E0BD2">
        <w:rPr>
          <w:spacing w:val="-4"/>
          <w:sz w:val="24"/>
          <w:szCs w:val="24"/>
        </w:rPr>
        <w:t>У</w:t>
      </w:r>
      <w:r w:rsidRPr="002E0BD2">
        <w:rPr>
          <w:spacing w:val="-4"/>
          <w:sz w:val="24"/>
          <w:szCs w:val="24"/>
        </w:rPr>
        <w:t xml:space="preserve">кажите, какие относительные показатели могут быть рассчитаны дополнительно.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Ответ к задаче.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1.Уровень первичной заболеваемости острой инфекционной патологии у детей с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ставил 488,0 на 1000 детского населения. Частота распространения острых инфекционных заболеваний у детей варьирует по сезонам года. </w:t>
      </w:r>
      <w:proofErr w:type="gramStart"/>
      <w:r w:rsidRPr="002E0BD2">
        <w:rPr>
          <w:sz w:val="24"/>
          <w:szCs w:val="24"/>
        </w:rPr>
        <w:t>Так, в январе уровень показателя составил 22,0, феврале – 23,0, марте – 18,0, апреле – 26,0, мае – 35,0, июне – 60,0, июле – 65,0, авг</w:t>
      </w:r>
      <w:r w:rsidRPr="002E0BD2">
        <w:rPr>
          <w:sz w:val="24"/>
          <w:szCs w:val="24"/>
        </w:rPr>
        <w:t>у</w:t>
      </w:r>
      <w:r w:rsidRPr="002E0BD2">
        <w:rPr>
          <w:sz w:val="24"/>
          <w:szCs w:val="24"/>
        </w:rPr>
        <w:t xml:space="preserve">сте – 75,0, сентябре – 60,0, октябре – 44,0, ноябре – 35,0, декабре – 25,0 на 1000 детского населения. </w:t>
      </w:r>
      <w:proofErr w:type="gramEnd"/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2.Сезонный характер изменения частоты распространения острых инфекционных заболеваний у детей следует изобразить с помощью радиальной диаграммы.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3.Для более наглядного и доступного сравнения рассчитанного ряда относительных величин необходимо применить коэффициенты наглядности. Они не позволяют выявить какое-либо новое качественное содержание и представляют собой лишь технический пр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ем преобразования цифровых показателей для наглядного изображения имеющихся те</w:t>
      </w:r>
      <w:r w:rsidRPr="002E0BD2">
        <w:rPr>
          <w:sz w:val="24"/>
          <w:szCs w:val="24"/>
        </w:rPr>
        <w:t>н</w:t>
      </w:r>
      <w:r w:rsidRPr="002E0BD2">
        <w:rPr>
          <w:sz w:val="24"/>
          <w:szCs w:val="24"/>
        </w:rPr>
        <w:t>денций. При вычислении коэффициентов наглядности одна из сравниваемых величин приравнивается к 100, а остальные величины с помощью обычной пропорции пересчит</w:t>
      </w:r>
      <w:r w:rsidRPr="002E0BD2">
        <w:rPr>
          <w:sz w:val="24"/>
          <w:szCs w:val="24"/>
        </w:rPr>
        <w:t>ы</w:t>
      </w:r>
      <w:r w:rsidRPr="002E0BD2">
        <w:rPr>
          <w:sz w:val="24"/>
          <w:szCs w:val="24"/>
        </w:rPr>
        <w:t xml:space="preserve">ваются в коэффициенты по отношению к этому числу. Обычно за 100 принимается первая исходная величина ряда. Однако это не является обязательным, и 100 может быть принята любая величина (из середины или конца) ряда или его средняя величина. </w:t>
      </w:r>
    </w:p>
    <w:p w:rsidR="00D16D80" w:rsidRPr="002E0BD2" w:rsidRDefault="00D16D80" w:rsidP="00D16D80">
      <w:pPr>
        <w:ind w:firstLine="709"/>
        <w:jc w:val="both"/>
        <w:rPr>
          <w:sz w:val="24"/>
          <w:szCs w:val="24"/>
        </w:rPr>
      </w:pP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Ситуационная задача 3.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В течение года в стационарных учреждениях системы здравоохранения было пр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лечено 4 487 человек. Из общего числа госпитализированных работающие составили 2 169, неработающие – 2 318, в том числе лица пенсионного возраста – 1 046, инвалиды – 501, безработные граждане – 452, учащиеся – 310 человек. Общая численность населения составила 21 995 человек, из них работающих – 8798.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Вопросы: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 На основании имеющихся данных рассчитайте интенсивные и экстенсивные п</w:t>
      </w:r>
      <w:r w:rsidRPr="002E0BD2">
        <w:rPr>
          <w:sz w:val="24"/>
          <w:szCs w:val="24"/>
        </w:rPr>
        <w:t>о</w:t>
      </w:r>
      <w:r w:rsidRPr="002E0BD2">
        <w:rPr>
          <w:sz w:val="24"/>
          <w:szCs w:val="24"/>
        </w:rPr>
        <w:t xml:space="preserve">казатели госпитализированной заболеваемости с учетом занятости населения.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2. Полученные данные представьте графически. </w:t>
      </w:r>
    </w:p>
    <w:p w:rsidR="00D16D80" w:rsidRPr="002E0BD2" w:rsidRDefault="00D16D80" w:rsidP="00D16D80">
      <w:pPr>
        <w:jc w:val="both"/>
        <w:rPr>
          <w:sz w:val="24"/>
          <w:szCs w:val="24"/>
        </w:rPr>
      </w:pPr>
      <w:r w:rsidRPr="002E0BD2">
        <w:rPr>
          <w:sz w:val="24"/>
          <w:szCs w:val="24"/>
        </w:rPr>
        <w:t xml:space="preserve">Ответ к задаче.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t>1.Уровень госпитализации населения в целом составил 20,4%. Частота госпитал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зации неработающего населения (17,6%) несколько ниже, чем работающего (24,6%). Ра</w:t>
      </w:r>
      <w:r w:rsidRPr="002E0BD2">
        <w:rPr>
          <w:sz w:val="24"/>
          <w:szCs w:val="24"/>
        </w:rPr>
        <w:t>с</w:t>
      </w:r>
      <w:r w:rsidRPr="002E0BD2">
        <w:rPr>
          <w:sz w:val="24"/>
          <w:szCs w:val="24"/>
        </w:rPr>
        <w:t>считанные статистические коэффициенты относятся к интенсивным показателям и н</w:t>
      </w:r>
      <w:r w:rsidRPr="002E0BD2">
        <w:rPr>
          <w:sz w:val="24"/>
          <w:szCs w:val="24"/>
        </w:rPr>
        <w:t>а</w:t>
      </w:r>
      <w:r w:rsidRPr="002E0BD2">
        <w:rPr>
          <w:sz w:val="24"/>
          <w:szCs w:val="24"/>
        </w:rPr>
        <w:t xml:space="preserve">глядно могут быть представлены столбиковой диаграммой. </w:t>
      </w:r>
    </w:p>
    <w:p w:rsidR="00D16D80" w:rsidRPr="002E0BD2" w:rsidRDefault="00D16D80" w:rsidP="00D16D80">
      <w:pPr>
        <w:ind w:firstLine="680"/>
        <w:jc w:val="both"/>
        <w:rPr>
          <w:sz w:val="24"/>
          <w:szCs w:val="24"/>
        </w:rPr>
      </w:pPr>
      <w:r w:rsidRPr="002E0BD2">
        <w:rPr>
          <w:sz w:val="24"/>
          <w:szCs w:val="24"/>
        </w:rPr>
        <w:lastRenderedPageBreak/>
        <w:t>2.</w:t>
      </w:r>
      <w:r w:rsidR="00BC759E">
        <w:rPr>
          <w:sz w:val="24"/>
          <w:szCs w:val="24"/>
        </w:rPr>
        <w:t xml:space="preserve"> </w:t>
      </w:r>
      <w:r w:rsidRPr="002E0BD2">
        <w:rPr>
          <w:sz w:val="24"/>
          <w:szCs w:val="24"/>
        </w:rPr>
        <w:t xml:space="preserve">Из общего числа </w:t>
      </w:r>
      <w:proofErr w:type="gramStart"/>
      <w:r w:rsidRPr="002E0BD2">
        <w:rPr>
          <w:sz w:val="24"/>
          <w:szCs w:val="24"/>
        </w:rPr>
        <w:t>госпитализированных</w:t>
      </w:r>
      <w:proofErr w:type="gramEnd"/>
      <w:r w:rsidRPr="002E0BD2">
        <w:rPr>
          <w:sz w:val="24"/>
          <w:szCs w:val="24"/>
        </w:rPr>
        <w:t xml:space="preserve"> больше половины (51,7%) составили н</w:t>
      </w:r>
      <w:r w:rsidRPr="002E0BD2">
        <w:rPr>
          <w:sz w:val="24"/>
          <w:szCs w:val="24"/>
        </w:rPr>
        <w:t>е</w:t>
      </w:r>
      <w:r w:rsidRPr="002E0BD2">
        <w:rPr>
          <w:sz w:val="24"/>
          <w:szCs w:val="24"/>
        </w:rPr>
        <w:t>работающие граждане, в том числе: лица пенсионного возраста – 23,3%, инвалиды – 11,2%, безработные – 10,1% и учащиеся – 7,1%. Рассчитанные статистические коэффиц</w:t>
      </w:r>
      <w:r w:rsidRPr="002E0BD2">
        <w:rPr>
          <w:sz w:val="24"/>
          <w:szCs w:val="24"/>
        </w:rPr>
        <w:t>и</w:t>
      </w:r>
      <w:r w:rsidRPr="002E0BD2">
        <w:rPr>
          <w:sz w:val="24"/>
          <w:szCs w:val="24"/>
        </w:rPr>
        <w:t>енты относятся к экстенсивным показателям и наглядно могут быть представлены секто</w:t>
      </w:r>
      <w:r w:rsidRPr="002E0BD2">
        <w:rPr>
          <w:sz w:val="24"/>
          <w:szCs w:val="24"/>
        </w:rPr>
        <w:t>р</w:t>
      </w:r>
      <w:r w:rsidRPr="002E0BD2">
        <w:rPr>
          <w:sz w:val="24"/>
          <w:szCs w:val="24"/>
        </w:rPr>
        <w:t xml:space="preserve">ной или </w:t>
      </w:r>
      <w:proofErr w:type="spellStart"/>
      <w:r w:rsidRPr="002E0BD2">
        <w:rPr>
          <w:sz w:val="24"/>
          <w:szCs w:val="24"/>
        </w:rPr>
        <w:t>внутристолбиковой</w:t>
      </w:r>
      <w:proofErr w:type="spellEnd"/>
      <w:r w:rsidRPr="002E0BD2">
        <w:rPr>
          <w:sz w:val="24"/>
          <w:szCs w:val="24"/>
        </w:rPr>
        <w:t xml:space="preserve"> диаграммой. </w:t>
      </w:r>
    </w:p>
    <w:p w:rsidR="00D16D80" w:rsidRDefault="00D16D80" w:rsidP="00D16D80">
      <w:pPr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D421D3" w:rsidRPr="00BC759E" w:rsidRDefault="00D421D3" w:rsidP="00D421D3">
      <w:pPr>
        <w:shd w:val="clear" w:color="auto" w:fill="FFFFFF"/>
        <w:tabs>
          <w:tab w:val="left" w:pos="993"/>
        </w:tabs>
        <w:jc w:val="both"/>
        <w:rPr>
          <w:rFonts w:eastAsia="Times New Roman"/>
          <w:b/>
          <w:bCs/>
          <w:color w:val="000000"/>
          <w:sz w:val="24"/>
          <w:szCs w:val="24"/>
          <w:u w:val="single"/>
        </w:rPr>
      </w:pPr>
      <w:r w:rsidRPr="006511BC">
        <w:rPr>
          <w:rFonts w:eastAsia="Times New Roman"/>
          <w:bCs/>
          <w:color w:val="000000"/>
          <w:sz w:val="24"/>
          <w:szCs w:val="24"/>
        </w:rPr>
        <w:t xml:space="preserve">    </w:t>
      </w:r>
      <w:r w:rsidR="00836507" w:rsidRPr="00BC759E">
        <w:rPr>
          <w:rFonts w:eastAsia="Times New Roman"/>
          <w:b/>
          <w:bCs/>
          <w:color w:val="000000"/>
          <w:sz w:val="24"/>
          <w:szCs w:val="24"/>
        </w:rPr>
        <w:t>4</w:t>
      </w:r>
      <w:r w:rsidRPr="00BC759E">
        <w:rPr>
          <w:rFonts w:eastAsia="Times New Roman"/>
          <w:b/>
          <w:bCs/>
          <w:color w:val="000000"/>
          <w:sz w:val="24"/>
          <w:szCs w:val="24"/>
        </w:rPr>
        <w:t>.4 Шкала оценивания промежуточной аттестации</w:t>
      </w:r>
      <w:r w:rsidRPr="00BC759E">
        <w:rPr>
          <w:rFonts w:eastAsia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78728D" w:rsidRPr="00BC759E" w:rsidRDefault="0078728D" w:rsidP="00D421D3">
      <w:pPr>
        <w:shd w:val="clear" w:color="auto" w:fill="FFFFFF"/>
        <w:tabs>
          <w:tab w:val="left" w:pos="993"/>
        </w:tabs>
        <w:ind w:firstLine="709"/>
        <w:rPr>
          <w:rFonts w:eastAsia="Times New Roman"/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668"/>
        <w:gridCol w:w="7654"/>
      </w:tblGrid>
      <w:tr w:rsidR="0078728D" w:rsidRPr="00BC759E" w:rsidTr="0078728D">
        <w:trPr>
          <w:trHeight w:val="20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Pr="00BC759E" w:rsidRDefault="0078728D" w:rsidP="0034473A">
            <w:pPr>
              <w:shd w:val="clear" w:color="auto" w:fill="FFFFFF"/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b/>
                <w:spacing w:val="-1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728D" w:rsidRDefault="0078728D" w:rsidP="0078728D">
            <w:pPr>
              <w:rPr>
                <w:b/>
                <w:sz w:val="24"/>
                <w:szCs w:val="24"/>
                <w:lang w:eastAsia="en-US"/>
              </w:rPr>
            </w:pPr>
            <w:r w:rsidRPr="00BC759E">
              <w:rPr>
                <w:b/>
                <w:sz w:val="24"/>
                <w:szCs w:val="24"/>
                <w:lang w:eastAsia="en-US"/>
              </w:rPr>
              <w:t>Основные показатели достижения результата</w:t>
            </w:r>
          </w:p>
          <w:p w:rsidR="00EA299A" w:rsidRPr="00BC759E" w:rsidRDefault="00EA299A" w:rsidP="0078728D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</w:tr>
      <w:tr w:rsidR="00261F40" w:rsidRPr="00BC759E" w:rsidTr="004769CC">
        <w:trPr>
          <w:trHeight w:val="84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1F40" w:rsidRPr="00BC759E" w:rsidRDefault="00261F40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>«зачтено»</w:t>
            </w:r>
          </w:p>
          <w:p w:rsidR="00261F40" w:rsidRPr="00BC759E" w:rsidRDefault="00261F40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1F40" w:rsidRPr="00EA299A" w:rsidRDefault="000D1CDE" w:rsidP="000D1CD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 xml:space="preserve">Демонстрирует знание </w:t>
            </w:r>
            <w:r w:rsidR="00261F40" w:rsidRPr="00597DBD">
              <w:rPr>
                <w:sz w:val="24"/>
                <w:szCs w:val="24"/>
              </w:rPr>
              <w:t>основны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статистически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 термин</w:t>
            </w:r>
            <w:r>
              <w:rPr>
                <w:sz w:val="24"/>
                <w:szCs w:val="24"/>
              </w:rPr>
              <w:t>ов</w:t>
            </w:r>
            <w:r w:rsidR="00261F40" w:rsidRPr="00597DBD">
              <w:rPr>
                <w:sz w:val="24"/>
                <w:szCs w:val="24"/>
              </w:rPr>
              <w:t xml:space="preserve"> и поняти</w:t>
            </w:r>
            <w:r>
              <w:rPr>
                <w:sz w:val="24"/>
                <w:szCs w:val="24"/>
              </w:rPr>
              <w:t>й</w:t>
            </w:r>
            <w:r w:rsidR="00261F40" w:rsidRPr="00597DBD">
              <w:rPr>
                <w:sz w:val="24"/>
                <w:szCs w:val="24"/>
              </w:rPr>
              <w:t>, основны</w:t>
            </w:r>
            <w:r>
              <w:rPr>
                <w:sz w:val="24"/>
                <w:szCs w:val="24"/>
              </w:rPr>
              <w:t>х</w:t>
            </w:r>
            <w:r w:rsidR="00261F40" w:rsidRPr="00597DBD">
              <w:rPr>
                <w:sz w:val="24"/>
                <w:szCs w:val="24"/>
              </w:rPr>
              <w:t xml:space="preserve"> закономерност</w:t>
            </w:r>
            <w:r>
              <w:rPr>
                <w:sz w:val="24"/>
                <w:szCs w:val="24"/>
              </w:rPr>
              <w:t>ей</w:t>
            </w:r>
            <w:r w:rsidR="00261F40" w:rsidRPr="00597DBD">
              <w:rPr>
                <w:sz w:val="24"/>
                <w:szCs w:val="24"/>
              </w:rPr>
              <w:t xml:space="preserve"> обработки численных данных в сфере 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о</w:t>
            </w:r>
            <w:r w:rsidR="00261F40"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делирования и прогнозирования в медико-социальных исследованиях</w:t>
            </w:r>
            <w:r w:rsidR="00261F40">
              <w:rPr>
                <w:sz w:val="24"/>
                <w:szCs w:val="24"/>
              </w:rPr>
              <w:t>.</w:t>
            </w:r>
            <w:r w:rsidR="00D72D0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Демонстрирует умение </w:t>
            </w:r>
            <w:r w:rsidR="00261F40" w:rsidRPr="00597DBD">
              <w:rPr>
                <w:sz w:val="24"/>
                <w:szCs w:val="24"/>
              </w:rPr>
              <w:t>работать с разноплановыми источниками, нах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>дить и использовать различную информацию, необходимую для орие</w:t>
            </w:r>
            <w:r w:rsidR="00261F40" w:rsidRPr="00597DBD">
              <w:rPr>
                <w:sz w:val="24"/>
                <w:szCs w:val="24"/>
              </w:rPr>
              <w:t>н</w:t>
            </w:r>
            <w:r w:rsidR="00261F40" w:rsidRPr="00597DBD">
              <w:rPr>
                <w:sz w:val="24"/>
                <w:szCs w:val="24"/>
              </w:rPr>
              <w:t>тирования в математической оценке и прогнозировании состояния зд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 xml:space="preserve">ровья человека. </w:t>
            </w:r>
            <w:r>
              <w:rPr>
                <w:sz w:val="24"/>
                <w:szCs w:val="24"/>
              </w:rPr>
              <w:t xml:space="preserve">Демонстрирует владение </w:t>
            </w:r>
            <w:r w:rsidR="00261F40" w:rsidRPr="00597DBD">
              <w:rPr>
                <w:sz w:val="24"/>
                <w:szCs w:val="24"/>
              </w:rPr>
              <w:t>навыками анализа статист</w:t>
            </w:r>
            <w:r w:rsidR="00261F40" w:rsidRPr="00597DBD">
              <w:rPr>
                <w:sz w:val="24"/>
                <w:szCs w:val="24"/>
              </w:rPr>
              <w:t>и</w:t>
            </w:r>
            <w:r w:rsidR="00261F40" w:rsidRPr="00597DBD">
              <w:rPr>
                <w:sz w:val="24"/>
                <w:szCs w:val="24"/>
              </w:rPr>
              <w:t>ческих данных в научной, научно-производственной, проектной, орг</w:t>
            </w:r>
            <w:r w:rsidR="00261F40" w:rsidRPr="00597DBD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низационно-управленческой и нормативной документации. Ответ п</w:t>
            </w:r>
            <w:r w:rsidR="00261F40" w:rsidRPr="00597DBD">
              <w:rPr>
                <w:sz w:val="24"/>
                <w:szCs w:val="24"/>
              </w:rPr>
              <w:t>о</w:t>
            </w:r>
            <w:r w:rsidR="00261F40" w:rsidRPr="00597DBD">
              <w:rPr>
                <w:sz w:val="24"/>
                <w:szCs w:val="24"/>
              </w:rPr>
              <w:t xml:space="preserve">строен логично, материал излагается четко, ясно, хорошим языком, </w:t>
            </w:r>
            <w:proofErr w:type="spellStart"/>
            <w:r w:rsidR="00261F40" w:rsidRPr="00597DBD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р</w:t>
            </w:r>
            <w:r w:rsidR="00261F40" w:rsidRPr="00597DBD">
              <w:rPr>
                <w:sz w:val="24"/>
                <w:szCs w:val="24"/>
              </w:rPr>
              <w:t>гументирован</w:t>
            </w:r>
            <w:r>
              <w:rPr>
                <w:sz w:val="24"/>
                <w:szCs w:val="24"/>
              </w:rPr>
              <w:t>н</w:t>
            </w:r>
            <w:r w:rsidR="00261F40" w:rsidRPr="00597DBD">
              <w:rPr>
                <w:sz w:val="24"/>
                <w:szCs w:val="24"/>
              </w:rPr>
              <w:t>о</w:t>
            </w:r>
            <w:proofErr w:type="spellEnd"/>
            <w:r w:rsidR="00261F40" w:rsidRPr="00597DBD">
              <w:rPr>
                <w:sz w:val="24"/>
                <w:szCs w:val="24"/>
              </w:rPr>
              <w:t>, фактические ошибки отсутствуют. На дополнител</w:t>
            </w:r>
            <w:r w:rsidR="00261F40" w:rsidRPr="00597DBD">
              <w:rPr>
                <w:sz w:val="24"/>
                <w:szCs w:val="24"/>
              </w:rPr>
              <w:t>ь</w:t>
            </w:r>
            <w:r w:rsidR="00261F40" w:rsidRPr="00597DBD">
              <w:rPr>
                <w:sz w:val="24"/>
                <w:szCs w:val="24"/>
              </w:rPr>
              <w:t>ные вопросы, требующие логических з</w:t>
            </w:r>
            <w:r w:rsidR="00261F40">
              <w:rPr>
                <w:sz w:val="24"/>
                <w:szCs w:val="24"/>
              </w:rPr>
              <w:t>а</w:t>
            </w:r>
            <w:r w:rsidR="00261F40" w:rsidRPr="00597DBD">
              <w:rPr>
                <w:sz w:val="24"/>
                <w:szCs w:val="24"/>
              </w:rPr>
              <w:t>ключений, отвечает правильно.</w:t>
            </w:r>
          </w:p>
        </w:tc>
      </w:tr>
      <w:tr w:rsidR="00D72D03" w:rsidRPr="00BC759E" w:rsidTr="004769CC">
        <w:trPr>
          <w:trHeight w:val="848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72D03" w:rsidRPr="00BC759E" w:rsidRDefault="00D72D03" w:rsidP="00D96A00">
            <w:pPr>
              <w:shd w:val="clear" w:color="auto" w:fill="FFFFFF"/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</w:pPr>
            <w:r w:rsidRPr="00BC759E">
              <w:rPr>
                <w:rFonts w:eastAsia="Times New Roman"/>
                <w:color w:val="000000"/>
                <w:spacing w:val="-3"/>
                <w:sz w:val="24"/>
                <w:szCs w:val="24"/>
                <w:lang w:eastAsia="en-US"/>
              </w:rPr>
              <w:t xml:space="preserve"> «не зачтено»</w:t>
            </w:r>
          </w:p>
          <w:p w:rsidR="00D72D03" w:rsidRPr="00BC759E" w:rsidRDefault="00D72D03" w:rsidP="00D96A00">
            <w:pPr>
              <w:shd w:val="clear" w:color="auto" w:fill="FFFFFF"/>
              <w:rPr>
                <w:rFonts w:eastAsia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72D03" w:rsidRPr="00597DBD" w:rsidRDefault="00D72D03" w:rsidP="00D72D03">
            <w:pPr>
              <w:jc w:val="both"/>
              <w:rPr>
                <w:sz w:val="24"/>
                <w:szCs w:val="24"/>
              </w:rPr>
            </w:pPr>
            <w:r w:rsidRPr="00597DBD">
              <w:rPr>
                <w:sz w:val="24"/>
                <w:szCs w:val="24"/>
              </w:rPr>
              <w:t>Демонстрирует слабый уровень знани</w:t>
            </w:r>
            <w:r w:rsidR="000D1CDE">
              <w:rPr>
                <w:sz w:val="24"/>
                <w:szCs w:val="24"/>
              </w:rPr>
              <w:t>я</w:t>
            </w:r>
            <w:r w:rsidRPr="00597DBD">
              <w:rPr>
                <w:sz w:val="24"/>
                <w:szCs w:val="24"/>
              </w:rPr>
              <w:t xml:space="preserve"> основных статистических  те</w:t>
            </w:r>
            <w:r w:rsidRPr="00597DBD">
              <w:rPr>
                <w:sz w:val="24"/>
                <w:szCs w:val="24"/>
              </w:rPr>
              <w:t>р</w:t>
            </w:r>
            <w:r w:rsidRPr="00597DBD">
              <w:rPr>
                <w:sz w:val="24"/>
                <w:szCs w:val="24"/>
              </w:rPr>
              <w:t xml:space="preserve">минов и понятий, основных закономерностей обработки численных данных в сфере </w:t>
            </w:r>
            <w:r w:rsidRPr="002E0BD2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моделирования и прогнозирования в медико-социальных исследованиях</w:t>
            </w:r>
            <w:r>
              <w:rPr>
                <w:sz w:val="24"/>
                <w:szCs w:val="24"/>
              </w:rPr>
              <w:t>.</w:t>
            </w:r>
          </w:p>
          <w:p w:rsidR="00D72D03" w:rsidRPr="00EA299A" w:rsidRDefault="00D72D03" w:rsidP="000D1CDE">
            <w:pPr>
              <w:jc w:val="both"/>
              <w:rPr>
                <w:rFonts w:eastAsia="Times New Roman"/>
                <w:i/>
                <w:color w:val="FF0000"/>
                <w:sz w:val="24"/>
                <w:szCs w:val="24"/>
                <w:highlight w:val="yellow"/>
              </w:rPr>
            </w:pPr>
            <w:r w:rsidRPr="00D72D03">
              <w:rPr>
                <w:spacing w:val="-4"/>
                <w:sz w:val="24"/>
                <w:szCs w:val="24"/>
              </w:rPr>
              <w:t>Не может анализировать разноплановые источники, находить и использ</w:t>
            </w:r>
            <w:r w:rsidRPr="00D72D03">
              <w:rPr>
                <w:spacing w:val="-4"/>
                <w:sz w:val="24"/>
                <w:szCs w:val="24"/>
              </w:rPr>
              <w:t>о</w:t>
            </w:r>
            <w:r w:rsidRPr="00D72D03">
              <w:rPr>
                <w:spacing w:val="-4"/>
                <w:sz w:val="24"/>
                <w:szCs w:val="24"/>
              </w:rPr>
              <w:t>вать различную информацию, необходимую для ориентирования в мат</w:t>
            </w:r>
            <w:r w:rsidRPr="00D72D03">
              <w:rPr>
                <w:spacing w:val="-4"/>
                <w:sz w:val="24"/>
                <w:szCs w:val="24"/>
              </w:rPr>
              <w:t>е</w:t>
            </w:r>
            <w:r w:rsidRPr="00D72D03">
              <w:rPr>
                <w:spacing w:val="-4"/>
                <w:sz w:val="24"/>
                <w:szCs w:val="24"/>
              </w:rPr>
              <w:t>матической оценке и прогнозировании состояния здоровья человека.</w:t>
            </w:r>
            <w:r w:rsidR="000D1CDE">
              <w:rPr>
                <w:spacing w:val="-4"/>
                <w:sz w:val="24"/>
                <w:szCs w:val="24"/>
              </w:rPr>
              <w:t xml:space="preserve"> </w:t>
            </w:r>
            <w:r w:rsidRPr="00597DBD">
              <w:rPr>
                <w:sz w:val="24"/>
                <w:szCs w:val="24"/>
              </w:rPr>
              <w:t>Н</w:t>
            </w:r>
            <w:r w:rsidRPr="00597DBD">
              <w:rPr>
                <w:sz w:val="24"/>
                <w:szCs w:val="24"/>
              </w:rPr>
              <w:t>е</w:t>
            </w:r>
            <w:r w:rsidRPr="00597DBD">
              <w:rPr>
                <w:sz w:val="24"/>
                <w:szCs w:val="24"/>
              </w:rPr>
              <w:t>уверенно и логически непоследовательно излагает материал. Непр</w:t>
            </w:r>
            <w:r w:rsidRPr="00597DBD">
              <w:rPr>
                <w:sz w:val="24"/>
                <w:szCs w:val="24"/>
              </w:rPr>
              <w:t>а</w:t>
            </w:r>
            <w:r w:rsidRPr="00597DBD">
              <w:rPr>
                <w:sz w:val="24"/>
                <w:szCs w:val="24"/>
              </w:rPr>
              <w:t>вильно отвечает на поставленные вопросы или затрудняется с ответом.</w:t>
            </w:r>
          </w:p>
        </w:tc>
      </w:tr>
    </w:tbl>
    <w:p w:rsidR="00D421D3" w:rsidRDefault="00D421D3" w:rsidP="00D421D3">
      <w:pPr>
        <w:ind w:firstLine="567"/>
        <w:rPr>
          <w:rFonts w:eastAsia="Times New Roman"/>
          <w:sz w:val="24"/>
          <w:szCs w:val="24"/>
          <w:u w:val="single"/>
        </w:rPr>
      </w:pPr>
    </w:p>
    <w:p w:rsidR="00D421D3" w:rsidRDefault="00916447" w:rsidP="00D421D3">
      <w:pPr>
        <w:keepNext/>
        <w:jc w:val="left"/>
        <w:outlineLvl w:val="0"/>
        <w:rPr>
          <w:rFonts w:eastAsia="Times New Roman"/>
          <w:b/>
          <w:sz w:val="24"/>
          <w:szCs w:val="24"/>
        </w:rPr>
      </w:pPr>
      <w:bookmarkStart w:id="2" w:name="_Toc503306595"/>
      <w:r>
        <w:rPr>
          <w:rFonts w:eastAsia="Times New Roman"/>
          <w:b/>
          <w:sz w:val="24"/>
          <w:szCs w:val="24"/>
        </w:rPr>
        <w:t>5</w:t>
      </w:r>
      <w:r w:rsidR="00836507">
        <w:rPr>
          <w:rFonts w:eastAsia="Times New Roman"/>
          <w:b/>
          <w:sz w:val="24"/>
          <w:szCs w:val="24"/>
        </w:rPr>
        <w:t>.</w:t>
      </w:r>
      <w:r w:rsidR="00D421D3" w:rsidRPr="006511BC">
        <w:rPr>
          <w:rFonts w:eastAsia="Times New Roman"/>
          <w:b/>
          <w:sz w:val="24"/>
          <w:szCs w:val="24"/>
        </w:rPr>
        <w:t xml:space="preserve"> Учебно-методическое и информационное обеспечение дисциплины</w:t>
      </w:r>
      <w:bookmarkEnd w:id="2"/>
    </w:p>
    <w:p w:rsidR="00D421D3" w:rsidRDefault="00D421D3" w:rsidP="00D421D3">
      <w:pPr>
        <w:tabs>
          <w:tab w:val="left" w:pos="993"/>
        </w:tabs>
        <w:ind w:firstLine="709"/>
        <w:jc w:val="both"/>
        <w:rPr>
          <w:rFonts w:eastAsia="Times New Roman"/>
          <w:b/>
          <w:sz w:val="24"/>
          <w:szCs w:val="24"/>
        </w:rPr>
      </w:pPr>
      <w:r w:rsidRPr="00DD5DE4">
        <w:rPr>
          <w:rFonts w:eastAsia="Times New Roman"/>
          <w:b/>
          <w:sz w:val="24"/>
          <w:szCs w:val="24"/>
        </w:rPr>
        <w:t xml:space="preserve">5.1 </w:t>
      </w:r>
      <w:r w:rsidR="00916447" w:rsidRPr="00DD5DE4">
        <w:rPr>
          <w:rFonts w:eastAsia="Times New Roman"/>
          <w:b/>
          <w:sz w:val="24"/>
          <w:szCs w:val="24"/>
        </w:rPr>
        <w:t>Основная литература:</w:t>
      </w:r>
    </w:p>
    <w:p w:rsidR="004D2E11" w:rsidRPr="00597DBD" w:rsidRDefault="004D2E11" w:rsidP="00942799">
      <w:pPr>
        <w:pStyle w:val="a5"/>
        <w:numPr>
          <w:ilvl w:val="0"/>
          <w:numId w:val="25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>Медик, В. А.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> здоровья населения и здравоохранения : учеб</w:t>
      </w:r>
      <w:proofErr w:type="gramStart"/>
      <w:r w:rsidRPr="00597DBD">
        <w:rPr>
          <w:sz w:val="24"/>
          <w:szCs w:val="24"/>
        </w:rPr>
        <w:t>.</w:t>
      </w:r>
      <w:proofErr w:type="gramEnd"/>
      <w:r w:rsidRPr="00597DBD">
        <w:rPr>
          <w:sz w:val="24"/>
          <w:szCs w:val="24"/>
        </w:rPr>
        <w:t xml:space="preserve"> </w:t>
      </w:r>
      <w:proofErr w:type="gramStart"/>
      <w:r w:rsidRPr="00597DBD">
        <w:rPr>
          <w:sz w:val="24"/>
          <w:szCs w:val="24"/>
        </w:rPr>
        <w:t>п</w:t>
      </w:r>
      <w:proofErr w:type="gramEnd"/>
      <w:r w:rsidRPr="00597DBD">
        <w:rPr>
          <w:sz w:val="24"/>
          <w:szCs w:val="24"/>
        </w:rPr>
        <w:t xml:space="preserve">особие / В. А. Медик, М. С. </w:t>
      </w:r>
      <w:proofErr w:type="spellStart"/>
      <w:r w:rsidRPr="00597DBD">
        <w:rPr>
          <w:sz w:val="24"/>
          <w:szCs w:val="24"/>
        </w:rPr>
        <w:t>Токмачев</w:t>
      </w:r>
      <w:proofErr w:type="spellEnd"/>
      <w:r w:rsidRPr="00597DBD">
        <w:rPr>
          <w:sz w:val="24"/>
          <w:szCs w:val="24"/>
        </w:rPr>
        <w:t>. - Москва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Финансы и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>, 2009. - 368 с. - ISBN 978-5-279-03372-0. - Текст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</w:t>
      </w:r>
      <w:hyperlink r:id="rId9" w:history="1">
        <w:r w:rsidR="004769CC" w:rsidRPr="00A6013F">
          <w:rPr>
            <w:rStyle w:val="a4"/>
            <w:sz w:val="24"/>
            <w:szCs w:val="24"/>
          </w:rPr>
          <w:t>https://www.studentlibrary.ru/book/ISBN9785279033720.html</w:t>
        </w:r>
      </w:hyperlink>
      <w:r w:rsidR="004769CC">
        <w:rPr>
          <w:sz w:val="24"/>
          <w:szCs w:val="24"/>
        </w:rPr>
        <w:t xml:space="preserve"> </w:t>
      </w:r>
      <w:r w:rsidRPr="00597DBD">
        <w:rPr>
          <w:sz w:val="24"/>
          <w:szCs w:val="24"/>
        </w:rPr>
        <w:t xml:space="preserve"> (дата обращения: 17.01.2022). - Режим доступа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по подписке.</w:t>
      </w:r>
    </w:p>
    <w:p w:rsidR="009F6F97" w:rsidRDefault="004D2E11" w:rsidP="00942799">
      <w:pPr>
        <w:pStyle w:val="a5"/>
        <w:numPr>
          <w:ilvl w:val="0"/>
          <w:numId w:val="25"/>
        </w:numPr>
        <w:ind w:left="0" w:firstLine="454"/>
        <w:jc w:val="both"/>
        <w:rPr>
          <w:sz w:val="24"/>
          <w:szCs w:val="24"/>
        </w:rPr>
      </w:pPr>
      <w:r w:rsidRPr="009F6F97">
        <w:rPr>
          <w:sz w:val="24"/>
          <w:szCs w:val="24"/>
        </w:rPr>
        <w:t>Кучеренко, В. З. Применение методов </w:t>
      </w:r>
      <w:r w:rsidRPr="009F6F97">
        <w:rPr>
          <w:rFonts w:eastAsiaTheme="majorEastAsia"/>
          <w:sz w:val="24"/>
          <w:szCs w:val="24"/>
        </w:rPr>
        <w:t>статистического</w:t>
      </w:r>
      <w:r w:rsidRPr="009F6F97">
        <w:rPr>
          <w:sz w:val="24"/>
          <w:szCs w:val="24"/>
        </w:rPr>
        <w:t> анализа для изучения общ</w:t>
      </w:r>
      <w:r w:rsidRPr="009F6F97">
        <w:rPr>
          <w:sz w:val="24"/>
          <w:szCs w:val="24"/>
        </w:rPr>
        <w:t>е</w:t>
      </w:r>
      <w:r w:rsidRPr="009F6F97">
        <w:rPr>
          <w:sz w:val="24"/>
          <w:szCs w:val="24"/>
        </w:rPr>
        <w:t>ственного </w:t>
      </w:r>
      <w:r w:rsidRPr="009F6F97">
        <w:rPr>
          <w:rFonts w:eastAsiaTheme="majorEastAsia"/>
          <w:sz w:val="24"/>
          <w:szCs w:val="24"/>
        </w:rPr>
        <w:t>здоровья</w:t>
      </w:r>
      <w:r w:rsidRPr="009F6F97">
        <w:rPr>
          <w:sz w:val="24"/>
          <w:szCs w:val="24"/>
        </w:rPr>
        <w:t> и здравоохранения : учебное пособие / Под ред. В. З. Кучеренко. - 4 изд.</w:t>
      </w:r>
      <w:proofErr w:type="gramStart"/>
      <w:r w:rsidRPr="009F6F97">
        <w:rPr>
          <w:sz w:val="24"/>
          <w:szCs w:val="24"/>
        </w:rPr>
        <w:t xml:space="preserve"> ,</w:t>
      </w:r>
      <w:proofErr w:type="gramEnd"/>
      <w:r w:rsidRPr="009F6F97">
        <w:rPr>
          <w:sz w:val="24"/>
          <w:szCs w:val="24"/>
        </w:rPr>
        <w:t xml:space="preserve"> </w:t>
      </w:r>
      <w:proofErr w:type="spellStart"/>
      <w:r w:rsidRPr="009F6F97">
        <w:rPr>
          <w:sz w:val="24"/>
          <w:szCs w:val="24"/>
        </w:rPr>
        <w:t>перераб</w:t>
      </w:r>
      <w:proofErr w:type="spellEnd"/>
      <w:r w:rsidRPr="009F6F97">
        <w:rPr>
          <w:sz w:val="24"/>
          <w:szCs w:val="24"/>
        </w:rPr>
        <w:t xml:space="preserve">. и доп. - Москва : </w:t>
      </w:r>
      <w:proofErr w:type="spellStart"/>
      <w:r w:rsidRPr="009F6F97">
        <w:rPr>
          <w:sz w:val="24"/>
          <w:szCs w:val="24"/>
        </w:rPr>
        <w:t>ГЭОТАР-Медиа</w:t>
      </w:r>
      <w:proofErr w:type="spellEnd"/>
      <w:r w:rsidRPr="009F6F97">
        <w:rPr>
          <w:sz w:val="24"/>
          <w:szCs w:val="24"/>
        </w:rPr>
        <w:t>, 2011. - 256 с. - ISBN 978-5-9704-1915-1. - Текст</w:t>
      </w:r>
      <w:proofErr w:type="gramStart"/>
      <w:r w:rsidRPr="009F6F97">
        <w:rPr>
          <w:sz w:val="24"/>
          <w:szCs w:val="24"/>
        </w:rPr>
        <w:t xml:space="preserve"> :</w:t>
      </w:r>
      <w:proofErr w:type="gramEnd"/>
      <w:r w:rsidRPr="009F6F97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9F6F97">
        <w:rPr>
          <w:sz w:val="24"/>
          <w:szCs w:val="24"/>
        </w:rPr>
        <w:t xml:space="preserve"> :</w:t>
      </w:r>
      <w:proofErr w:type="gramEnd"/>
      <w:r w:rsidRPr="009F6F97">
        <w:rPr>
          <w:sz w:val="24"/>
          <w:szCs w:val="24"/>
        </w:rPr>
        <w:t xml:space="preserve"> </w:t>
      </w:r>
      <w:hyperlink r:id="rId10" w:history="1">
        <w:r w:rsidR="004769CC" w:rsidRPr="00A6013F">
          <w:rPr>
            <w:rStyle w:val="a4"/>
            <w:sz w:val="24"/>
            <w:szCs w:val="24"/>
          </w:rPr>
          <w:t>https://www.studentlibrary.ru/book/ISBN9785970419151.html</w:t>
        </w:r>
      </w:hyperlink>
      <w:r w:rsidR="004769CC">
        <w:rPr>
          <w:sz w:val="24"/>
          <w:szCs w:val="24"/>
        </w:rPr>
        <w:t xml:space="preserve"> </w:t>
      </w:r>
      <w:r w:rsidRPr="009F6F97">
        <w:rPr>
          <w:sz w:val="24"/>
          <w:szCs w:val="24"/>
        </w:rPr>
        <w:t xml:space="preserve"> (дата обращени</w:t>
      </w:r>
      <w:r w:rsidR="009F6F97" w:rsidRPr="009F6F97">
        <w:rPr>
          <w:sz w:val="24"/>
          <w:szCs w:val="24"/>
        </w:rPr>
        <w:t>я: 17.01.2022). - Режим доступа</w:t>
      </w:r>
      <w:r w:rsidRPr="009F6F97">
        <w:rPr>
          <w:sz w:val="24"/>
          <w:szCs w:val="24"/>
        </w:rPr>
        <w:t>: по подписке.</w:t>
      </w:r>
    </w:p>
    <w:p w:rsidR="009F6F97" w:rsidRDefault="004769CC" w:rsidP="00942799">
      <w:pPr>
        <w:pStyle w:val="a5"/>
        <w:ind w:left="0" w:firstLine="45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9F6F97" w:rsidRPr="009F6F97">
        <w:rPr>
          <w:sz w:val="24"/>
          <w:szCs w:val="24"/>
        </w:rPr>
        <w:t xml:space="preserve">. </w:t>
      </w:r>
      <w:proofErr w:type="spellStart"/>
      <w:r w:rsidR="009F6F97" w:rsidRPr="009F6F97">
        <w:rPr>
          <w:sz w:val="24"/>
          <w:szCs w:val="24"/>
        </w:rPr>
        <w:t>Пытьев</w:t>
      </w:r>
      <w:proofErr w:type="spellEnd"/>
      <w:r w:rsidR="009F6F97" w:rsidRPr="009F6F97">
        <w:rPr>
          <w:sz w:val="24"/>
          <w:szCs w:val="24"/>
        </w:rPr>
        <w:t>, Ю. П. Вероятность, возможность и субъективное моделирование в нау</w:t>
      </w:r>
      <w:r w:rsidR="009F6F97" w:rsidRPr="009F6F97">
        <w:rPr>
          <w:sz w:val="24"/>
          <w:szCs w:val="24"/>
        </w:rPr>
        <w:t>ч</w:t>
      </w:r>
      <w:r w:rsidR="009F6F97" w:rsidRPr="009F6F97">
        <w:rPr>
          <w:sz w:val="24"/>
          <w:szCs w:val="24"/>
        </w:rPr>
        <w:t>ных исследованиях: математические и эмпирические основы, приложения / Ю. П. </w:t>
      </w:r>
      <w:proofErr w:type="spellStart"/>
      <w:r w:rsidR="009F6F97" w:rsidRPr="009F6F97">
        <w:rPr>
          <w:sz w:val="24"/>
          <w:szCs w:val="24"/>
        </w:rPr>
        <w:t>Пытьев</w:t>
      </w:r>
      <w:proofErr w:type="spellEnd"/>
      <w:r w:rsidR="009F6F97" w:rsidRPr="009F6F97">
        <w:rPr>
          <w:sz w:val="24"/>
          <w:szCs w:val="24"/>
        </w:rPr>
        <w:t>. – Москва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</w:t>
      </w:r>
      <w:proofErr w:type="spellStart"/>
      <w:r w:rsidR="009F6F97" w:rsidRPr="009F6F97">
        <w:rPr>
          <w:sz w:val="24"/>
          <w:szCs w:val="24"/>
        </w:rPr>
        <w:t>Физматлит</w:t>
      </w:r>
      <w:proofErr w:type="spellEnd"/>
      <w:r w:rsidR="009F6F97" w:rsidRPr="009F6F97">
        <w:rPr>
          <w:sz w:val="24"/>
          <w:szCs w:val="24"/>
        </w:rPr>
        <w:t>, 2017. – 257 с.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ил. – Режим доступа: по подписке. – URL: </w:t>
      </w:r>
      <w:hyperlink r:id="rId11" w:history="1">
        <w:r w:rsidR="009F6F97" w:rsidRPr="009F6F97">
          <w:rPr>
            <w:rStyle w:val="a4"/>
            <w:sz w:val="24"/>
            <w:szCs w:val="24"/>
          </w:rPr>
          <w:t>https://biblioclub.ru/index.php?page=book&amp;id=485325</w:t>
        </w:r>
      </w:hyperlink>
      <w:r>
        <w:t xml:space="preserve">  </w:t>
      </w:r>
      <w:r w:rsidR="009F6F97" w:rsidRPr="009F6F97">
        <w:rPr>
          <w:sz w:val="24"/>
          <w:szCs w:val="24"/>
        </w:rPr>
        <w:t xml:space="preserve">(дата обращения: 04.04.2022). – </w:t>
      </w:r>
      <w:proofErr w:type="spellStart"/>
      <w:r w:rsidR="009F6F97" w:rsidRPr="009F6F97">
        <w:rPr>
          <w:sz w:val="24"/>
          <w:szCs w:val="24"/>
        </w:rPr>
        <w:t>Библиогр</w:t>
      </w:r>
      <w:proofErr w:type="spellEnd"/>
      <w:r w:rsidR="009F6F97" w:rsidRPr="009F6F97">
        <w:rPr>
          <w:sz w:val="24"/>
          <w:szCs w:val="24"/>
        </w:rPr>
        <w:t>. в кн. – ISBN 978-5-9221-1766-1. – Текст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электронный.</w:t>
      </w:r>
    </w:p>
    <w:p w:rsidR="004769CC" w:rsidRPr="004769CC" w:rsidRDefault="004769CC" w:rsidP="00942799">
      <w:pPr>
        <w:shd w:val="clear" w:color="auto" w:fill="FFFFFF"/>
        <w:ind w:firstLine="454"/>
        <w:jc w:val="both"/>
        <w:rPr>
          <w:rFonts w:eastAsiaTheme="minorHAnsi"/>
          <w:sz w:val="24"/>
          <w:szCs w:val="24"/>
          <w:lang w:eastAsia="en-US"/>
        </w:rPr>
      </w:pPr>
      <w:r w:rsidRPr="004769CC">
        <w:rPr>
          <w:sz w:val="24"/>
          <w:szCs w:val="24"/>
        </w:rPr>
        <w:t>4. Зарубина, Т. В. Медицинская информатика : учебник / под общ</w:t>
      </w:r>
      <w:proofErr w:type="gramStart"/>
      <w:r w:rsidRPr="004769CC">
        <w:rPr>
          <w:sz w:val="24"/>
          <w:szCs w:val="24"/>
        </w:rPr>
        <w:t>.</w:t>
      </w:r>
      <w:proofErr w:type="gramEnd"/>
      <w:r w:rsidRPr="004769CC">
        <w:rPr>
          <w:sz w:val="24"/>
          <w:szCs w:val="24"/>
        </w:rPr>
        <w:t> </w:t>
      </w:r>
      <w:proofErr w:type="gramStart"/>
      <w:r w:rsidRPr="004769CC">
        <w:rPr>
          <w:sz w:val="24"/>
          <w:szCs w:val="24"/>
        </w:rPr>
        <w:t>р</w:t>
      </w:r>
      <w:proofErr w:type="gramEnd"/>
      <w:r w:rsidRPr="004769CC">
        <w:rPr>
          <w:sz w:val="24"/>
          <w:szCs w:val="24"/>
        </w:rPr>
        <w:t>ед. Т. В. Зарубиной, Б. А. Кобринского. - Москва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</w:t>
      </w:r>
      <w:proofErr w:type="spellStart"/>
      <w:r w:rsidRPr="004769CC">
        <w:rPr>
          <w:sz w:val="24"/>
          <w:szCs w:val="24"/>
        </w:rPr>
        <w:t>ГЭОТАР-Медиа</w:t>
      </w:r>
      <w:proofErr w:type="spellEnd"/>
      <w:r w:rsidRPr="004769CC">
        <w:rPr>
          <w:sz w:val="24"/>
          <w:szCs w:val="24"/>
        </w:rPr>
        <w:t>, 2016. - 512 с. - ISBN 978-5-</w:t>
      </w:r>
      <w:r w:rsidRPr="004769CC">
        <w:rPr>
          <w:sz w:val="24"/>
          <w:szCs w:val="24"/>
        </w:rPr>
        <w:lastRenderedPageBreak/>
        <w:t>9704-3689-9. - Текст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</w:t>
      </w:r>
      <w:hyperlink r:id="rId12" w:history="1">
        <w:r w:rsidRPr="004769CC">
          <w:rPr>
            <w:rStyle w:val="a4"/>
            <w:sz w:val="24"/>
            <w:szCs w:val="24"/>
          </w:rPr>
          <w:t>https://www.studentlibrary.ru/book/ISBN9785970436899.html</w:t>
        </w:r>
      </w:hyperlink>
      <w:r w:rsidRPr="004769CC">
        <w:rPr>
          <w:sz w:val="24"/>
          <w:szCs w:val="24"/>
        </w:rPr>
        <w:t xml:space="preserve">  (дата обращения: 04.04.2022). - Режим доступа</w:t>
      </w:r>
      <w:proofErr w:type="gramStart"/>
      <w:r w:rsidRPr="004769CC">
        <w:rPr>
          <w:sz w:val="24"/>
          <w:szCs w:val="24"/>
        </w:rPr>
        <w:t xml:space="preserve"> :</w:t>
      </w:r>
      <w:proofErr w:type="gramEnd"/>
      <w:r w:rsidRPr="004769CC">
        <w:rPr>
          <w:sz w:val="24"/>
          <w:szCs w:val="24"/>
        </w:rPr>
        <w:t xml:space="preserve"> по подписке.</w:t>
      </w:r>
    </w:p>
    <w:p w:rsidR="004D2E11" w:rsidRPr="00597DBD" w:rsidRDefault="004D2E11" w:rsidP="00942799">
      <w:pPr>
        <w:ind w:firstLine="45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597DBD">
        <w:rPr>
          <w:b/>
          <w:sz w:val="24"/>
          <w:szCs w:val="24"/>
        </w:rPr>
        <w:t>.2 Дополнительная литература:</w:t>
      </w:r>
    </w:p>
    <w:p w:rsidR="004D2E11" w:rsidRPr="00597DBD" w:rsidRDefault="004D2E11" w:rsidP="00942799">
      <w:pPr>
        <w:pStyle w:val="a5"/>
        <w:numPr>
          <w:ilvl w:val="0"/>
          <w:numId w:val="26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>Годин, А. М. </w:t>
      </w:r>
      <w:r w:rsidRPr="00597DBD">
        <w:rPr>
          <w:rFonts w:eastAsiaTheme="majorEastAsia"/>
          <w:sz w:val="24"/>
          <w:szCs w:val="24"/>
        </w:rPr>
        <w:t>Статистика</w:t>
      </w:r>
      <w:r w:rsidRPr="00597DBD">
        <w:rPr>
          <w:sz w:val="24"/>
          <w:szCs w:val="24"/>
        </w:rPr>
        <w:t> / Годин А. М. - Москва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Дашков и</w:t>
      </w:r>
      <w:proofErr w:type="gramStart"/>
      <w:r w:rsidRPr="00597DBD">
        <w:rPr>
          <w:sz w:val="24"/>
          <w:szCs w:val="24"/>
        </w:rPr>
        <w:t xml:space="preserve"> К</w:t>
      </w:r>
      <w:proofErr w:type="gramEnd"/>
      <w:r w:rsidRPr="00597DBD">
        <w:rPr>
          <w:sz w:val="24"/>
          <w:szCs w:val="24"/>
        </w:rPr>
        <w:t>, 2011. - 460 с. - ISBN 978-5-394-01107-8. - Текст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электронный // ЭБС "Консультант студента" : [сайт]. - URL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</w:t>
      </w:r>
      <w:hyperlink r:id="rId13" w:history="1">
        <w:r w:rsidR="004769CC" w:rsidRPr="00A6013F">
          <w:rPr>
            <w:rStyle w:val="a4"/>
            <w:sz w:val="24"/>
            <w:szCs w:val="24"/>
          </w:rPr>
          <w:t>https://www.studentlibrary.ru/book/ISBN9785394011078.html</w:t>
        </w:r>
      </w:hyperlink>
      <w:r w:rsidR="004769CC">
        <w:rPr>
          <w:sz w:val="24"/>
          <w:szCs w:val="24"/>
        </w:rPr>
        <w:t xml:space="preserve"> </w:t>
      </w:r>
      <w:r w:rsidRPr="00597DBD">
        <w:rPr>
          <w:sz w:val="24"/>
          <w:szCs w:val="24"/>
        </w:rPr>
        <w:t xml:space="preserve"> (дата обращения: 17.01.2022). - Режим доступа</w:t>
      </w:r>
      <w:proofErr w:type="gramStart"/>
      <w:r w:rsidRPr="00597DBD">
        <w:rPr>
          <w:sz w:val="24"/>
          <w:szCs w:val="24"/>
        </w:rPr>
        <w:t xml:space="preserve"> :</w:t>
      </w:r>
      <w:proofErr w:type="gramEnd"/>
      <w:r w:rsidRPr="00597DBD">
        <w:rPr>
          <w:sz w:val="24"/>
          <w:szCs w:val="24"/>
        </w:rPr>
        <w:t xml:space="preserve"> по подписке.</w:t>
      </w:r>
    </w:p>
    <w:p w:rsidR="004D2E11" w:rsidRPr="009F6F97" w:rsidRDefault="004D2E11" w:rsidP="00942799">
      <w:pPr>
        <w:pStyle w:val="a5"/>
        <w:numPr>
          <w:ilvl w:val="0"/>
          <w:numId w:val="26"/>
        </w:numPr>
        <w:ind w:left="0" w:firstLine="454"/>
        <w:jc w:val="left"/>
        <w:rPr>
          <w:sz w:val="24"/>
          <w:szCs w:val="24"/>
        </w:rPr>
      </w:pPr>
      <w:r w:rsidRPr="00597DBD">
        <w:rPr>
          <w:sz w:val="24"/>
          <w:szCs w:val="24"/>
        </w:rPr>
        <w:t xml:space="preserve">Электронный учебник по статистике, </w:t>
      </w:r>
      <w:proofErr w:type="spellStart"/>
      <w:r w:rsidRPr="00597DBD">
        <w:rPr>
          <w:sz w:val="24"/>
          <w:szCs w:val="24"/>
        </w:rPr>
        <w:t>StatSoft</w:t>
      </w:r>
      <w:proofErr w:type="spellEnd"/>
      <w:r w:rsidRPr="00597DBD">
        <w:rPr>
          <w:sz w:val="24"/>
          <w:szCs w:val="24"/>
        </w:rPr>
        <w:t xml:space="preserve">, </w:t>
      </w:r>
      <w:proofErr w:type="spellStart"/>
      <w:r w:rsidRPr="00597DBD">
        <w:rPr>
          <w:sz w:val="24"/>
          <w:szCs w:val="24"/>
        </w:rPr>
        <w:t>Inc</w:t>
      </w:r>
      <w:proofErr w:type="spellEnd"/>
      <w:r w:rsidRPr="00597DBD">
        <w:rPr>
          <w:sz w:val="24"/>
          <w:szCs w:val="24"/>
        </w:rPr>
        <w:t xml:space="preserve">., Москва, 2018. </w:t>
      </w:r>
      <w:proofErr w:type="spellStart"/>
      <w:r w:rsidRPr="00597DBD">
        <w:rPr>
          <w:sz w:val="24"/>
          <w:szCs w:val="24"/>
        </w:rPr>
        <w:t>Реж</w:t>
      </w:r>
      <w:proofErr w:type="gramStart"/>
      <w:r w:rsidRPr="00597DBD">
        <w:rPr>
          <w:sz w:val="24"/>
          <w:szCs w:val="24"/>
        </w:rPr>
        <w:t>.д</w:t>
      </w:r>
      <w:proofErr w:type="gramEnd"/>
      <w:r w:rsidRPr="00597DBD">
        <w:rPr>
          <w:sz w:val="24"/>
          <w:szCs w:val="24"/>
        </w:rPr>
        <w:t>оступа</w:t>
      </w:r>
      <w:proofErr w:type="spellEnd"/>
      <w:r w:rsidRPr="00597DBD">
        <w:rPr>
          <w:sz w:val="24"/>
          <w:szCs w:val="24"/>
        </w:rPr>
        <w:t xml:space="preserve">: </w:t>
      </w:r>
      <w:hyperlink r:id="rId14" w:history="1">
        <w:r w:rsidRPr="00597DBD">
          <w:rPr>
            <w:rStyle w:val="a4"/>
            <w:sz w:val="24"/>
            <w:szCs w:val="24"/>
          </w:rPr>
          <w:t>http://statsoft.ru/home/textbook/default.htm</w:t>
        </w:r>
      </w:hyperlink>
      <w:r w:rsidR="004769CC">
        <w:t xml:space="preserve"> </w:t>
      </w:r>
    </w:p>
    <w:p w:rsidR="009F6F97" w:rsidRPr="009F6F97" w:rsidRDefault="000D1CDE" w:rsidP="00942799">
      <w:pPr>
        <w:pStyle w:val="a5"/>
        <w:ind w:left="0" w:firstLine="454"/>
        <w:jc w:val="left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>3</w:t>
      </w:r>
      <w:r w:rsidR="009F6F97">
        <w:rPr>
          <w:sz w:val="24"/>
          <w:szCs w:val="24"/>
        </w:rPr>
        <w:t>.</w:t>
      </w:r>
      <w:r w:rsidR="009F6F97" w:rsidRPr="009F6F97">
        <w:rPr>
          <w:sz w:val="24"/>
          <w:szCs w:val="24"/>
        </w:rPr>
        <w:t xml:space="preserve"> Громов, Е. И. Статистические методы прогнозирования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учебное пособие / Е. И. Громов, О. П. Григорьева, Ю. С. </w:t>
      </w:r>
      <w:proofErr w:type="spellStart"/>
      <w:r w:rsidR="009F6F97" w:rsidRPr="009F6F97">
        <w:rPr>
          <w:sz w:val="24"/>
          <w:szCs w:val="24"/>
        </w:rPr>
        <w:t>Скрипниченко</w:t>
      </w:r>
      <w:proofErr w:type="spellEnd"/>
      <w:r w:rsidR="009F6F97" w:rsidRPr="009F6F97">
        <w:rPr>
          <w:sz w:val="24"/>
          <w:szCs w:val="24"/>
        </w:rPr>
        <w:t xml:space="preserve"> ; Ставропольский государственный аграрный университет. – Ставрополь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АГРУС, 2020. – 168 с.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ил. – Режим доступа: по подписке. – URL: </w:t>
      </w:r>
      <w:hyperlink r:id="rId15" w:history="1">
        <w:r w:rsidR="009F6F97" w:rsidRPr="009F6F97">
          <w:rPr>
            <w:rStyle w:val="a4"/>
            <w:sz w:val="24"/>
            <w:szCs w:val="24"/>
          </w:rPr>
          <w:t>https://biblioclub.ru/index.php?page=book&amp;id=614485</w:t>
        </w:r>
      </w:hyperlink>
      <w:r w:rsidR="004769CC">
        <w:t xml:space="preserve"> </w:t>
      </w:r>
      <w:r w:rsidR="009F6F97" w:rsidRPr="009F6F97">
        <w:rPr>
          <w:sz w:val="24"/>
          <w:szCs w:val="24"/>
        </w:rPr>
        <w:t xml:space="preserve"> (дата обращения: 04.04.2022). – </w:t>
      </w:r>
      <w:proofErr w:type="spellStart"/>
      <w:r w:rsidR="009F6F97" w:rsidRPr="009F6F97">
        <w:rPr>
          <w:sz w:val="24"/>
          <w:szCs w:val="24"/>
        </w:rPr>
        <w:t>Библиогр</w:t>
      </w:r>
      <w:proofErr w:type="spellEnd"/>
      <w:r w:rsidR="009F6F97" w:rsidRPr="009F6F97">
        <w:rPr>
          <w:sz w:val="24"/>
          <w:szCs w:val="24"/>
        </w:rPr>
        <w:t>. в кн. – ISBN 978-5-9596-1732-5. – Текст</w:t>
      </w:r>
      <w:proofErr w:type="gramStart"/>
      <w:r w:rsidR="009F6F97" w:rsidRPr="009F6F97">
        <w:rPr>
          <w:sz w:val="24"/>
          <w:szCs w:val="24"/>
        </w:rPr>
        <w:t xml:space="preserve"> :</w:t>
      </w:r>
      <w:proofErr w:type="gramEnd"/>
      <w:r w:rsidR="009F6F97" w:rsidRPr="009F6F97">
        <w:rPr>
          <w:sz w:val="24"/>
          <w:szCs w:val="24"/>
        </w:rPr>
        <w:t xml:space="preserve"> электронный.</w:t>
      </w:r>
    </w:p>
    <w:p w:rsidR="00DD5DE4" w:rsidRPr="00DF4B89" w:rsidRDefault="00DD5DE4" w:rsidP="00942799">
      <w:pPr>
        <w:widowControl w:val="0"/>
        <w:tabs>
          <w:tab w:val="left" w:pos="0"/>
        </w:tabs>
        <w:ind w:firstLine="454"/>
        <w:contextualSpacing/>
        <w:jc w:val="both"/>
        <w:rPr>
          <w:rFonts w:eastAsia="Calibri"/>
          <w:b/>
          <w:sz w:val="24"/>
          <w:szCs w:val="24"/>
        </w:rPr>
      </w:pPr>
      <w:r w:rsidRPr="00DF4B89">
        <w:rPr>
          <w:rFonts w:eastAsia="Calibri"/>
          <w:b/>
          <w:sz w:val="24"/>
          <w:szCs w:val="24"/>
        </w:rPr>
        <w:t>5.3</w:t>
      </w:r>
      <w:proofErr w:type="gramStart"/>
      <w:r w:rsidRPr="00DF4B89">
        <w:rPr>
          <w:rFonts w:eastAsia="Calibri"/>
          <w:b/>
          <w:sz w:val="24"/>
          <w:szCs w:val="24"/>
        </w:rPr>
        <w:t xml:space="preserve"> И</w:t>
      </w:r>
      <w:proofErr w:type="gramEnd"/>
      <w:r w:rsidRPr="00DF4B89">
        <w:rPr>
          <w:rFonts w:eastAsia="Calibri"/>
          <w:b/>
          <w:sz w:val="24"/>
          <w:szCs w:val="24"/>
        </w:rPr>
        <w:t>ные источники:</w:t>
      </w:r>
    </w:p>
    <w:p w:rsidR="00DD5DE4" w:rsidRPr="00DF4B89" w:rsidRDefault="00DD5DE4" w:rsidP="00942799">
      <w:pPr>
        <w:pStyle w:val="a"/>
        <w:keepNext/>
        <w:numPr>
          <w:ilvl w:val="0"/>
          <w:numId w:val="15"/>
        </w:numPr>
        <w:spacing w:line="240" w:lineRule="auto"/>
        <w:ind w:left="0" w:firstLine="454"/>
      </w:pPr>
      <w:r w:rsidRPr="00DF4B89">
        <w:rPr>
          <w:rStyle w:val="acopre"/>
          <w:rFonts w:eastAsiaTheme="majorEastAsia"/>
        </w:rPr>
        <w:t>Рецензируемый научно-практический журнал</w:t>
      </w:r>
      <w:r w:rsidRPr="00DF4B89">
        <w:rPr>
          <w:b/>
        </w:rPr>
        <w:t xml:space="preserve"> </w:t>
      </w:r>
      <w:r w:rsidRPr="00DF4B89">
        <w:t xml:space="preserve">«Российский медицинский журнал» </w:t>
      </w:r>
      <w:hyperlink r:id="rId16" w:history="1">
        <w:r w:rsidRPr="00DF4B89">
          <w:rPr>
            <w:rStyle w:val="a4"/>
            <w:color w:val="auto"/>
            <w:lang w:val="en-US"/>
          </w:rPr>
          <w:t>https</w:t>
        </w:r>
        <w:r w:rsidRPr="00DF4B89">
          <w:rPr>
            <w:rStyle w:val="a4"/>
            <w:color w:val="auto"/>
          </w:rPr>
          <w:t>://</w:t>
        </w:r>
        <w:r w:rsidRPr="00DF4B89">
          <w:rPr>
            <w:rStyle w:val="a4"/>
            <w:color w:val="auto"/>
            <w:lang w:val="en-US"/>
          </w:rPr>
          <w:t>journals</w:t>
        </w:r>
        <w:r w:rsidRPr="00DF4B89">
          <w:rPr>
            <w:rStyle w:val="a4"/>
            <w:color w:val="auto"/>
          </w:rPr>
          <w:t>.</w:t>
        </w:r>
        <w:r w:rsidRPr="00DF4B89">
          <w:rPr>
            <w:rStyle w:val="a4"/>
            <w:color w:val="auto"/>
            <w:lang w:val="en-US"/>
          </w:rPr>
          <w:t>eco</w:t>
        </w:r>
        <w:r w:rsidRPr="00DF4B89">
          <w:rPr>
            <w:rStyle w:val="a4"/>
            <w:color w:val="auto"/>
          </w:rPr>
          <w:t>-</w:t>
        </w:r>
        <w:r w:rsidRPr="00DF4B89">
          <w:rPr>
            <w:rStyle w:val="a4"/>
            <w:color w:val="auto"/>
            <w:lang w:val="en-US"/>
          </w:rPr>
          <w:t>vector</w:t>
        </w:r>
        <w:r w:rsidRPr="00DF4B89">
          <w:rPr>
            <w:rStyle w:val="a4"/>
            <w:color w:val="auto"/>
          </w:rPr>
          <w:t>.</w:t>
        </w:r>
        <w:r w:rsidRPr="00DF4B89">
          <w:rPr>
            <w:rStyle w:val="a4"/>
            <w:color w:val="auto"/>
            <w:lang w:val="en-US"/>
          </w:rPr>
          <w:t>com</w:t>
        </w:r>
        <w:r w:rsidRPr="00DF4B89">
          <w:rPr>
            <w:rStyle w:val="a4"/>
            <w:color w:val="auto"/>
          </w:rPr>
          <w:t>/0869-2106/</w:t>
        </w:r>
      </w:hyperlink>
      <w:r w:rsidRPr="00DF4B89">
        <w:t xml:space="preserve">  </w:t>
      </w:r>
    </w:p>
    <w:p w:rsidR="00DD5DE4" w:rsidRPr="00DF4B89" w:rsidRDefault="00DD5DE4" w:rsidP="00942799">
      <w:pPr>
        <w:pStyle w:val="a"/>
        <w:keepNext/>
        <w:widowControl w:val="0"/>
        <w:numPr>
          <w:ilvl w:val="0"/>
          <w:numId w:val="15"/>
        </w:numPr>
        <w:spacing w:line="240" w:lineRule="auto"/>
        <w:ind w:left="0" w:firstLine="454"/>
      </w:pPr>
      <w:r w:rsidRPr="00DF4B89">
        <w:t xml:space="preserve">Специализированный медицинский журнал «Медицина» </w:t>
      </w:r>
      <w:hyperlink r:id="rId17" w:history="1">
        <w:r w:rsidRPr="00DF4B89">
          <w:rPr>
            <w:rStyle w:val="a4"/>
          </w:rPr>
          <w:t>http://www.medicinayuga.ru/statii-dla-vrachei</w:t>
        </w:r>
      </w:hyperlink>
      <w:r w:rsidRPr="00DF4B89">
        <w:t xml:space="preserve"> </w:t>
      </w:r>
    </w:p>
    <w:p w:rsidR="00DD5DE4" w:rsidRPr="00DF4B89" w:rsidRDefault="00DD5DE4" w:rsidP="00942799">
      <w:pPr>
        <w:pStyle w:val="1"/>
        <w:numPr>
          <w:ilvl w:val="0"/>
          <w:numId w:val="15"/>
        </w:numPr>
        <w:spacing w:before="0"/>
        <w:ind w:left="0" w:firstLine="454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DF4B89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Научно-практический журнал </w:t>
      </w:r>
      <w:r w:rsidRPr="00DF4B89">
        <w:rPr>
          <w:rFonts w:ascii="Times New Roman" w:hAnsi="Times New Roman" w:cs="Times New Roman"/>
          <w:color w:val="auto"/>
          <w:sz w:val="24"/>
          <w:szCs w:val="24"/>
        </w:rPr>
        <w:t>«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Журнал экспериментальной, клинической и проф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и</w:t>
      </w:r>
      <w:r w:rsidRPr="00DF4B89">
        <w:rPr>
          <w:rFonts w:ascii="Times New Roman" w:hAnsi="Times New Roman" w:cs="Times New Roman"/>
          <w:b w:val="0"/>
          <w:color w:val="050505"/>
          <w:sz w:val="24"/>
          <w:szCs w:val="24"/>
          <w:shd w:val="clear" w:color="auto" w:fill="FFFFFF"/>
        </w:rPr>
        <w:t>лактической медицины»</w:t>
      </w:r>
      <w:r w:rsidRPr="00DF4B8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hyperlink r:id="rId18" w:history="1">
        <w:r w:rsidRPr="00DF4B89">
          <w:rPr>
            <w:rStyle w:val="a4"/>
            <w:rFonts w:ascii="Times New Roman" w:hAnsi="Times New Roman" w:cs="Times New Roman"/>
            <w:b w:val="0"/>
            <w:color w:val="auto"/>
            <w:sz w:val="24"/>
            <w:szCs w:val="24"/>
          </w:rPr>
          <w:t>https://vrach-aspirant.ru/</w:t>
        </w:r>
      </w:hyperlink>
    </w:p>
    <w:p w:rsidR="00DD5DE4" w:rsidRPr="00DF4B89" w:rsidRDefault="00DD5DE4" w:rsidP="00DD5DE4">
      <w:pPr>
        <w:widowControl w:val="0"/>
        <w:tabs>
          <w:tab w:val="left" w:pos="0"/>
        </w:tabs>
        <w:ind w:firstLine="709"/>
        <w:contextualSpacing/>
        <w:jc w:val="both"/>
        <w:rPr>
          <w:rFonts w:eastAsia="Calibri"/>
          <w:b/>
          <w:sz w:val="24"/>
          <w:szCs w:val="24"/>
          <w:highlight w:val="yellow"/>
        </w:rPr>
      </w:pPr>
    </w:p>
    <w:p w:rsidR="00D421D3" w:rsidRPr="00DE0689" w:rsidRDefault="00D421D3" w:rsidP="00D421D3">
      <w:pPr>
        <w:jc w:val="both"/>
        <w:rPr>
          <w:rFonts w:eastAsia="Times New Roman"/>
          <w:b/>
          <w:sz w:val="24"/>
          <w:szCs w:val="24"/>
        </w:rPr>
      </w:pPr>
      <w:r w:rsidRPr="006511BC">
        <w:rPr>
          <w:rFonts w:eastAsia="Times New Roman"/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rFonts w:eastAsia="Times New Roman"/>
          <w:b/>
          <w:sz w:val="24"/>
          <w:szCs w:val="24"/>
        </w:rPr>
        <w:t xml:space="preserve">, </w:t>
      </w:r>
      <w:r w:rsidRPr="00DE0689">
        <w:rPr>
          <w:rFonts w:eastAsia="Times New Roman"/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rFonts w:eastAsia="Times New Roman"/>
          <w:kern w:val="3"/>
          <w:sz w:val="24"/>
          <w:szCs w:val="24"/>
        </w:rPr>
        <w:t>помещения</w:t>
      </w:r>
      <w:r w:rsidRPr="00DE0689">
        <w:rPr>
          <w:rFonts w:eastAsia="Times New Roman"/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D421D3" w:rsidRPr="00DE0689" w:rsidRDefault="00E40125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E40125">
        <w:rPr>
          <w:rFonts w:eastAsia="Times New Roman"/>
          <w:kern w:val="3"/>
          <w:sz w:val="24"/>
          <w:szCs w:val="24"/>
        </w:rPr>
        <w:t>П</w:t>
      </w:r>
      <w:r w:rsidR="00D421D3" w:rsidRPr="00E40125">
        <w:rPr>
          <w:rFonts w:eastAsia="Times New Roman"/>
          <w:kern w:val="3"/>
          <w:sz w:val="24"/>
          <w:szCs w:val="24"/>
        </w:rPr>
        <w:t>омещения</w:t>
      </w:r>
      <w:r w:rsidR="00D421D3" w:rsidRPr="00DE0689">
        <w:rPr>
          <w:rFonts w:eastAsia="Times New Roman"/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421D3" w:rsidRPr="00DE0689" w:rsidRDefault="00D421D3" w:rsidP="00D421D3">
      <w:pPr>
        <w:widowControl w:val="0"/>
        <w:suppressAutoHyphens/>
        <w:overflowPunct w:val="0"/>
        <w:autoSpaceDE w:val="0"/>
        <w:autoSpaceDN w:val="0"/>
        <w:ind w:firstLine="567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D421D3" w:rsidRPr="00DE0689" w:rsidRDefault="00D421D3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 w:rsidRPr="00DE0689">
        <w:rPr>
          <w:rFonts w:eastAsia="Times New Roman"/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D421D3" w:rsidRDefault="00916447" w:rsidP="00D421D3">
      <w:pPr>
        <w:autoSpaceDE w:val="0"/>
        <w:autoSpaceDN w:val="0"/>
        <w:adjustRightInd w:val="0"/>
        <w:jc w:val="both"/>
        <w:rPr>
          <w:rFonts w:eastAsia="Times New Roman"/>
          <w:kern w:val="3"/>
          <w:sz w:val="24"/>
          <w:szCs w:val="24"/>
        </w:rPr>
      </w:pPr>
      <w:r>
        <w:rPr>
          <w:rFonts w:eastAsia="Times New Roman"/>
          <w:kern w:val="3"/>
          <w:sz w:val="24"/>
          <w:szCs w:val="24"/>
        </w:rPr>
        <w:t xml:space="preserve">         </w:t>
      </w:r>
    </w:p>
    <w:p w:rsidR="00D421D3" w:rsidRPr="00DE0689" w:rsidRDefault="00D421D3" w:rsidP="00D421D3">
      <w:pPr>
        <w:ind w:firstLine="709"/>
        <w:rPr>
          <w:rFonts w:eastAsia="Times New Roman"/>
          <w:b/>
          <w:kern w:val="3"/>
          <w:sz w:val="24"/>
          <w:szCs w:val="24"/>
        </w:rPr>
      </w:pPr>
      <w:r w:rsidRPr="00DE0689">
        <w:rPr>
          <w:rFonts w:eastAsia="Times New Roman"/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D421D3" w:rsidRPr="00760EBA" w:rsidRDefault="006F543F" w:rsidP="00D421D3">
      <w:pPr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19" w:history="1">
        <w:r w:rsidR="00D421D3" w:rsidRPr="00D17A20">
          <w:rPr>
            <w:rStyle w:val="a4"/>
            <w:sz w:val="24"/>
            <w:szCs w:val="24"/>
            <w:lang w:val="en-US"/>
          </w:rPr>
          <w:t>http</w:t>
        </w:r>
        <w:r w:rsidR="00D421D3" w:rsidRPr="00D17A20">
          <w:rPr>
            <w:rStyle w:val="a4"/>
            <w:sz w:val="24"/>
            <w:szCs w:val="24"/>
          </w:rPr>
          <w:t>://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moodle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tsutmb</w:t>
        </w:r>
        <w:proofErr w:type="spellEnd"/>
        <w:r w:rsidR="00D421D3" w:rsidRPr="00D17A20">
          <w:rPr>
            <w:rStyle w:val="a4"/>
            <w:sz w:val="24"/>
            <w:szCs w:val="24"/>
          </w:rPr>
          <w:t>.</w:t>
        </w:r>
        <w:proofErr w:type="spellStart"/>
        <w:r w:rsidR="00D421D3" w:rsidRPr="00D17A20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="00D421D3" w:rsidRPr="00760EBA">
        <w:rPr>
          <w:color w:val="000000"/>
          <w:sz w:val="24"/>
          <w:szCs w:val="24"/>
        </w:rPr>
        <w:t xml:space="preserve"> </w:t>
      </w:r>
    </w:p>
    <w:p w:rsidR="00D421D3" w:rsidRPr="00DE0689" w:rsidRDefault="00D421D3" w:rsidP="00D421D3">
      <w:pPr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900151" w:rsidRPr="00DE0689" w:rsidRDefault="00900151" w:rsidP="00900151">
      <w:pPr>
        <w:widowControl w:val="0"/>
        <w:suppressAutoHyphens/>
        <w:overflowPunct w:val="0"/>
        <w:autoSpaceDE w:val="0"/>
        <w:autoSpaceDN w:val="0"/>
        <w:rPr>
          <w:b/>
          <w:kern w:val="3"/>
          <w:sz w:val="24"/>
          <w:szCs w:val="24"/>
        </w:rPr>
      </w:pPr>
      <w:r w:rsidRPr="00DD5DE4">
        <w:rPr>
          <w:b/>
          <w:kern w:val="3"/>
          <w:sz w:val="24"/>
          <w:szCs w:val="24"/>
        </w:rPr>
        <w:t>Лицензионное программное обеспечение:</w:t>
      </w:r>
    </w:p>
    <w:p w:rsidR="00DD5DE4" w:rsidRPr="003236D8" w:rsidRDefault="00942799" w:rsidP="00942799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    </w:t>
      </w:r>
      <w:proofErr w:type="spellStart"/>
      <w:r w:rsidR="00DD5DE4" w:rsidRPr="003236D8">
        <w:rPr>
          <w:sz w:val="24"/>
          <w:szCs w:val="24"/>
          <w:lang w:val="en-US"/>
        </w:rPr>
        <w:t>Kaspersky</w:t>
      </w:r>
      <w:proofErr w:type="spellEnd"/>
      <w:r w:rsidR="00DD5DE4" w:rsidRPr="001D0980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Endpoint</w:t>
      </w:r>
      <w:r w:rsidR="00DD5DE4" w:rsidRPr="001D0980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Security</w:t>
      </w:r>
      <w:r w:rsidR="00DD5DE4" w:rsidRPr="001D0980">
        <w:rPr>
          <w:sz w:val="24"/>
          <w:szCs w:val="24"/>
          <w:lang w:val="en-US"/>
        </w:rPr>
        <w:t xml:space="preserve"> </w:t>
      </w:r>
      <w:proofErr w:type="gramStart"/>
      <w:r w:rsidR="00DD5DE4" w:rsidRPr="003236D8">
        <w:rPr>
          <w:sz w:val="24"/>
          <w:szCs w:val="24"/>
        </w:rPr>
        <w:t>для</w:t>
      </w:r>
      <w:r w:rsidR="00DD5DE4" w:rsidRPr="001D0980">
        <w:rPr>
          <w:sz w:val="24"/>
          <w:szCs w:val="24"/>
          <w:lang w:val="en-US"/>
        </w:rPr>
        <w:t xml:space="preserve">  </w:t>
      </w:r>
      <w:r w:rsidR="00DD5DE4" w:rsidRPr="003236D8">
        <w:rPr>
          <w:sz w:val="24"/>
          <w:szCs w:val="24"/>
        </w:rPr>
        <w:t>бизнеса</w:t>
      </w:r>
      <w:proofErr w:type="gramEnd"/>
      <w:r w:rsidR="00DD5DE4" w:rsidRPr="001D0980">
        <w:rPr>
          <w:sz w:val="24"/>
          <w:szCs w:val="24"/>
          <w:lang w:val="en-US"/>
        </w:rPr>
        <w:t xml:space="preserve"> – </w:t>
      </w:r>
      <w:r w:rsidR="00DD5DE4" w:rsidRPr="003236D8">
        <w:rPr>
          <w:sz w:val="24"/>
          <w:szCs w:val="24"/>
        </w:rPr>
        <w:t>Стандартный</w:t>
      </w:r>
      <w:r w:rsidR="00DD5DE4" w:rsidRPr="001D0980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Russian</w:t>
      </w:r>
      <w:r w:rsidR="00DD5DE4" w:rsidRPr="001D0980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  <w:lang w:val="en-US"/>
        </w:rPr>
        <w:t>Edition</w:t>
      </w:r>
      <w:r w:rsidR="00DD5DE4" w:rsidRPr="001D0980">
        <w:rPr>
          <w:sz w:val="24"/>
          <w:szCs w:val="24"/>
          <w:lang w:val="en-US"/>
        </w:rPr>
        <w:t xml:space="preserve">. </w:t>
      </w:r>
      <w:r w:rsidR="00DD5DE4" w:rsidRPr="003236D8">
        <w:rPr>
          <w:sz w:val="24"/>
          <w:szCs w:val="24"/>
          <w:lang w:val="en-US"/>
        </w:rPr>
        <w:t xml:space="preserve">1500-2499 Node 1 year Educational Renewal </w:t>
      </w:r>
      <w:proofErr w:type="spellStart"/>
      <w:r w:rsidR="00DD5DE4" w:rsidRPr="003236D8">
        <w:rPr>
          <w:sz w:val="24"/>
          <w:szCs w:val="24"/>
          <w:lang w:val="en-US"/>
        </w:rPr>
        <w:t>Licence</w:t>
      </w:r>
      <w:proofErr w:type="spellEnd"/>
    </w:p>
    <w:p w:rsidR="00DD5DE4" w:rsidRPr="003236D8" w:rsidRDefault="00942799" w:rsidP="00942799">
      <w:pPr>
        <w:jc w:val="both"/>
        <w:rPr>
          <w:sz w:val="24"/>
          <w:szCs w:val="24"/>
          <w:lang w:val="en-US"/>
        </w:rPr>
      </w:pPr>
      <w:r w:rsidRPr="00942799">
        <w:rPr>
          <w:sz w:val="24"/>
          <w:szCs w:val="24"/>
          <w:lang w:val="en-US"/>
        </w:rPr>
        <w:t xml:space="preserve">    </w:t>
      </w:r>
      <w:r w:rsidR="00DD5DE4" w:rsidRPr="003236D8">
        <w:rPr>
          <w:sz w:val="24"/>
          <w:szCs w:val="24"/>
        </w:rPr>
        <w:t>Операционная</w:t>
      </w:r>
      <w:r w:rsidR="00DD5DE4" w:rsidRPr="003236D8">
        <w:rPr>
          <w:sz w:val="24"/>
          <w:szCs w:val="24"/>
          <w:lang w:val="en-US"/>
        </w:rPr>
        <w:t xml:space="preserve"> </w:t>
      </w:r>
      <w:r w:rsidR="00DD5DE4" w:rsidRPr="003236D8">
        <w:rPr>
          <w:sz w:val="24"/>
          <w:szCs w:val="24"/>
        </w:rPr>
        <w:t>система</w:t>
      </w:r>
      <w:r w:rsidR="00DD5DE4" w:rsidRPr="003236D8">
        <w:rPr>
          <w:sz w:val="24"/>
          <w:szCs w:val="24"/>
          <w:lang w:val="en-US"/>
        </w:rPr>
        <w:t xml:space="preserve"> Microsoft </w:t>
      </w:r>
      <w:r w:rsidR="00DD5DE4" w:rsidRPr="003236D8">
        <w:rPr>
          <w:iCs/>
          <w:sz w:val="24"/>
          <w:szCs w:val="24"/>
          <w:lang w:val="en-US"/>
        </w:rPr>
        <w:t>Windows 10</w:t>
      </w:r>
    </w:p>
    <w:p w:rsidR="00DD5DE4" w:rsidRPr="003236D8" w:rsidRDefault="00942799" w:rsidP="00942799">
      <w:pPr>
        <w:pStyle w:val="a7"/>
        <w:tabs>
          <w:tab w:val="clear" w:pos="720"/>
        </w:tabs>
        <w:spacing w:before="0" w:beforeAutospacing="0" w:after="0" w:afterAutospacing="0"/>
        <w:ind w:left="0" w:firstLine="0"/>
        <w:contextualSpacing/>
        <w:jc w:val="both"/>
        <w:rPr>
          <w:lang w:val="en-US"/>
        </w:rPr>
      </w:pPr>
      <w:r w:rsidRPr="00942799">
        <w:rPr>
          <w:lang w:val="en-US"/>
        </w:rPr>
        <w:t xml:space="preserve">    </w:t>
      </w:r>
      <w:r w:rsidR="00DD5DE4" w:rsidRPr="003236D8">
        <w:rPr>
          <w:lang w:val="en-US"/>
        </w:rPr>
        <w:t xml:space="preserve">Adobe Reader XI (11.0.08) - Russian Adobe Systems Incorporated 10.11.2014 187, 00 MB 11.0.08 </w:t>
      </w:r>
    </w:p>
    <w:p w:rsidR="00DD5DE4" w:rsidRPr="003236D8" w:rsidRDefault="00942799" w:rsidP="00942799">
      <w:pPr>
        <w:jc w:val="both"/>
        <w:rPr>
          <w:sz w:val="24"/>
          <w:szCs w:val="24"/>
        </w:rPr>
      </w:pPr>
      <w:r w:rsidRPr="00434398">
        <w:rPr>
          <w:sz w:val="24"/>
          <w:szCs w:val="24"/>
          <w:lang w:val="en-US"/>
        </w:rPr>
        <w:t xml:space="preserve">    </w:t>
      </w:r>
      <w:r w:rsidR="00DD5DE4" w:rsidRPr="003236D8">
        <w:rPr>
          <w:sz w:val="24"/>
          <w:szCs w:val="24"/>
        </w:rPr>
        <w:t>7-</w:t>
      </w:r>
      <w:r w:rsidR="00DD5DE4" w:rsidRPr="003236D8">
        <w:rPr>
          <w:sz w:val="24"/>
          <w:szCs w:val="24"/>
          <w:lang w:val="en-US"/>
        </w:rPr>
        <w:t>Zip</w:t>
      </w:r>
      <w:r w:rsidR="00DD5DE4" w:rsidRPr="003236D8">
        <w:rPr>
          <w:sz w:val="24"/>
          <w:szCs w:val="24"/>
        </w:rPr>
        <w:t xml:space="preserve"> 9.20 </w:t>
      </w:r>
    </w:p>
    <w:p w:rsidR="00DD5DE4" w:rsidRPr="003236D8" w:rsidRDefault="00942799" w:rsidP="00DD5DE4">
      <w:pPr>
        <w:widowControl w:val="0"/>
        <w:suppressAutoHyphens/>
        <w:overflowPunct w:val="0"/>
        <w:autoSpaceDE w:val="0"/>
        <w:autoSpaceDN w:val="0"/>
        <w:jc w:val="left"/>
        <w:rPr>
          <w:kern w:val="3"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      </w:t>
      </w:r>
      <w:proofErr w:type="spellStart"/>
      <w:r w:rsidR="00DD5DE4" w:rsidRPr="003236D8">
        <w:rPr>
          <w:iCs/>
          <w:sz w:val="24"/>
          <w:szCs w:val="24"/>
        </w:rPr>
        <w:t>Microsoft</w:t>
      </w:r>
      <w:proofErr w:type="spellEnd"/>
      <w:r w:rsidR="00DD5DE4" w:rsidRPr="003236D8">
        <w:rPr>
          <w:iCs/>
          <w:sz w:val="24"/>
          <w:szCs w:val="24"/>
        </w:rPr>
        <w:t xml:space="preserve"> </w:t>
      </w:r>
      <w:proofErr w:type="spellStart"/>
      <w:r w:rsidR="00DD5DE4" w:rsidRPr="003236D8">
        <w:rPr>
          <w:iCs/>
          <w:sz w:val="24"/>
          <w:szCs w:val="24"/>
        </w:rPr>
        <w:t>Office</w:t>
      </w:r>
      <w:proofErr w:type="spellEnd"/>
      <w:r w:rsidR="00DD5DE4" w:rsidRPr="003236D8">
        <w:rPr>
          <w:iCs/>
          <w:sz w:val="24"/>
          <w:szCs w:val="24"/>
        </w:rPr>
        <w:t xml:space="preserve"> Профессиональный плюс 2007</w:t>
      </w:r>
    </w:p>
    <w:p w:rsidR="00942799" w:rsidRDefault="00942799" w:rsidP="00D421D3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1D0980" w:rsidRDefault="001D0980" w:rsidP="001D09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1D0980" w:rsidRDefault="001D0980" w:rsidP="001D09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879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9"/>
        <w:gridCol w:w="3611"/>
      </w:tblGrid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каталог Фундаментальной библи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теки  ТГУ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4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4"/>
                  <w:sz w:val="24"/>
                  <w:szCs w:val="24"/>
                  <w:lang w:val="en-US"/>
                </w:rPr>
                <w:t>elib</w:t>
              </w:r>
              <w:proofErr w:type="spellEnd"/>
              <w:r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  <w:lang w:val="en-US"/>
                </w:rPr>
                <w:t>tsutmb</w:t>
              </w:r>
              <w:proofErr w:type="spellEnd"/>
              <w:r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4"/>
                  <w:sz w:val="24"/>
                  <w:szCs w:val="24"/>
                </w:rPr>
                <w:t>/</w:t>
              </w:r>
              <w:proofErr w:type="spellStart"/>
              <w:r>
                <w:rPr>
                  <w:rStyle w:val="a4"/>
                  <w:sz w:val="24"/>
                  <w:szCs w:val="24"/>
                  <w:lang w:val="en-US"/>
                </w:rPr>
                <w:t>pwb</w:t>
              </w:r>
              <w:proofErr w:type="spellEnd"/>
              <w:r>
                <w:rPr>
                  <w:rStyle w:val="a4"/>
                  <w:sz w:val="24"/>
                  <w:szCs w:val="24"/>
                </w:rPr>
                <w:t>/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https://elibrary.tsutmb.ru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</w:rPr>
              <w:t>онлайн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http://www.biblioclub.ru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IPRbooks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http://iprbookshop.ru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Юрайт</w:t>
            </w:r>
            <w:proofErr w:type="spellEnd"/>
            <w:r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http://www.urait.ru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«Консультант студента»: Медицина. Здрав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 xml:space="preserve">охранение (ВО и СПО), Комплект </w:t>
            </w:r>
            <w:proofErr w:type="gramStart"/>
            <w:r>
              <w:rPr>
                <w:bCs/>
                <w:sz w:val="24"/>
                <w:szCs w:val="24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5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http://www.studentlibrary.ru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6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http://elibrary.ru</w:t>
              </w:r>
            </w:hyperlink>
          </w:p>
        </w:tc>
      </w:tr>
      <w:tr w:rsidR="001D0980" w:rsidTr="001D0980">
        <w:trPr>
          <w:trHeight w:val="702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https://нэб.рф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8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http://www.prlib.ru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</w:rPr>
              <w:t>» 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9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www.informio.ru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0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http://polpred.com/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Справочная правовая система</w:t>
            </w:r>
            <w:r>
              <w:rPr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1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http://www.consultant.ru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/>
              </w:rPr>
              <w:t>Wiley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1D0980" w:rsidRDefault="001D0980" w:rsidP="001D0980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Wiley Journals </w:t>
            </w:r>
            <w:r>
              <w:rPr>
                <w:sz w:val="24"/>
                <w:szCs w:val="24"/>
                <w:lang w:val="en-US"/>
              </w:rPr>
              <w:t>Database Collection</w:t>
            </w:r>
            <w:r>
              <w:rPr>
                <w:sz w:val="24"/>
                <w:szCs w:val="24"/>
              </w:rPr>
              <w:t xml:space="preserve">  </w:t>
            </w:r>
          </w:p>
          <w:p w:rsidR="001D0980" w:rsidRDefault="001D0980" w:rsidP="001D0980">
            <w:pPr>
              <w:numPr>
                <w:ilvl w:val="0"/>
                <w:numId w:val="28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before="40" w:after="40" w:line="192" w:lineRule="auto"/>
              <w:ind w:left="-57" w:right="-113"/>
              <w:rPr>
                <w:sz w:val="24"/>
                <w:szCs w:val="24"/>
              </w:rPr>
            </w:pPr>
            <w:hyperlink r:id="rId32" w:tgtFrame="_blank" w:history="1"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>
                <w:rPr>
                  <w:rStyle w:val="a4"/>
                  <w:sz w:val="24"/>
                  <w:szCs w:val="24"/>
                  <w:shd w:val="clear" w:color="auto" w:fill="FFFFFF"/>
                </w:rPr>
                <w:t>.</w:t>
              </w:r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1D0980" w:rsidRDefault="001D0980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3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4"/>
                  <w:color w:val="auto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podpiska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rfbr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4"/>
                  <w:color w:val="auto"/>
                  <w:sz w:val="24"/>
                  <w:szCs w:val="24"/>
                </w:rPr>
                <w:t>/</w:t>
              </w:r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news</w:t>
              </w:r>
              <w:r>
                <w:rPr>
                  <w:rStyle w:val="a4"/>
                  <w:color w:val="auto"/>
                  <w:sz w:val="24"/>
                  <w:szCs w:val="24"/>
                </w:rPr>
                <w:t>/396/</w:t>
              </w:r>
            </w:hyperlink>
          </w:p>
        </w:tc>
      </w:tr>
      <w:tr w:rsidR="001D0980" w:rsidRP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80" w:rsidRDefault="001D0980">
            <w:pPr>
              <w:spacing w:before="60"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1D0980" w:rsidRDefault="001D0980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4" w:tgtFrame="_blank" w:history="1">
              <w:r>
                <w:rPr>
                  <w:rStyle w:val="a4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1D0980" w:rsidRPr="001D0980" w:rsidRDefault="001D0980">
            <w:pPr>
              <w:spacing w:after="40" w:line="216" w:lineRule="auto"/>
              <w:ind w:left="-57" w:right="-113"/>
              <w:rPr>
                <w:rStyle w:val="af8"/>
                <w:b w:val="0"/>
                <w:bCs w:val="0"/>
                <w:lang w:val="en-US"/>
              </w:rPr>
            </w:pPr>
            <w:hyperlink r:id="rId35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1D0980" w:rsidRP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980" w:rsidRDefault="001D0980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1D0980" w:rsidRDefault="001D0980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6" w:history="1">
              <w:r>
                <w:rPr>
                  <w:rStyle w:val="a4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1D0980" w:rsidRDefault="001D0980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7" w:tgtFrame="_blank" w:history="1">
              <w:r>
                <w:rPr>
                  <w:rStyle w:val="a4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1D0980" w:rsidRDefault="001D0980" w:rsidP="001D0980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1D0980" w:rsidRDefault="001D0980" w:rsidP="001D0980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>
              <w:rPr>
                <w:sz w:val="24"/>
                <w:szCs w:val="24"/>
                <w:lang w:val="en-US"/>
              </w:rPr>
              <w:t>,</w:t>
            </w:r>
          </w:p>
          <w:p w:rsidR="001D0980" w:rsidRDefault="001D0980" w:rsidP="001D0980">
            <w:pPr>
              <w:numPr>
                <w:ilvl w:val="0"/>
                <w:numId w:val="29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Physical Sciences</w:t>
            </w:r>
            <w:r>
              <w:rPr>
                <w:color w:val="000000"/>
                <w:sz w:val="24"/>
                <w:szCs w:val="24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Engineering Package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after="40" w:line="216" w:lineRule="auto"/>
              <w:ind w:left="-57" w:right="-113"/>
              <w:rPr>
                <w:rStyle w:val="af8"/>
                <w:sz w:val="24"/>
                <w:szCs w:val="24"/>
                <w:bdr w:val="none" w:sz="0" w:space="0" w:color="auto" w:frame="1"/>
              </w:rPr>
            </w:pPr>
            <w:hyperlink r:id="rId38" w:history="1">
              <w:r>
                <w:rPr>
                  <w:rStyle w:val="a4"/>
                  <w:sz w:val="24"/>
                  <w:szCs w:val="24"/>
                  <w:lang w:val="en-US"/>
                </w:rPr>
                <w:t>www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r>
                <w:rPr>
                  <w:rStyle w:val="a4"/>
                  <w:sz w:val="24"/>
                  <w:szCs w:val="24"/>
                  <w:lang w:val="en-US"/>
                </w:rPr>
                <w:t>nature</w:t>
              </w:r>
              <w:r>
                <w:rPr>
                  <w:rStyle w:val="a4"/>
                  <w:sz w:val="24"/>
                  <w:szCs w:val="24"/>
                </w:rPr>
                <w:t>.</w:t>
              </w:r>
              <w:r>
                <w:rPr>
                  <w:rStyle w:val="a4"/>
                  <w:sz w:val="24"/>
                  <w:szCs w:val="24"/>
                  <w:lang w:val="en-US"/>
                </w:rPr>
                <w:t>com</w:t>
              </w:r>
            </w:hyperlink>
          </w:p>
          <w:p w:rsidR="001D0980" w:rsidRDefault="001D0980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Журналы </w:t>
            </w:r>
            <w:r>
              <w:rPr>
                <w:rStyle w:val="af8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after="40" w:line="216" w:lineRule="auto"/>
              <w:ind w:left="-57" w:right="-113"/>
              <w:rPr>
                <w:sz w:val="24"/>
                <w:szCs w:val="24"/>
              </w:rPr>
            </w:pPr>
            <w:hyperlink r:id="rId39" w:tgtFrame="_blank" w:history="1">
              <w:r>
                <w:rPr>
                  <w:rStyle w:val="a4"/>
                  <w:color w:val="auto"/>
                  <w:sz w:val="24"/>
                  <w:szCs w:val="24"/>
                  <w:u w:val="none"/>
                </w:rPr>
                <w:t>https://journals.rcsi.science/</w:t>
              </w:r>
            </w:hyperlink>
          </w:p>
          <w:p w:rsidR="001D0980" w:rsidRDefault="001D0980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8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1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</w:rPr>
              <w:t>Lingvo</w:t>
            </w:r>
            <w:proofErr w:type="spellEnd"/>
            <w:r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1D0980" w:rsidTr="001D0980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113"/>
              <w:rPr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>
              <w:rPr>
                <w:bCs/>
                <w:sz w:val="24"/>
                <w:szCs w:val="24"/>
              </w:rPr>
              <w:t>Polyglossum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980" w:rsidRDefault="001D0980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1D0980" w:rsidRDefault="001D0980" w:rsidP="001D0980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DF4B89" w:rsidRDefault="00DF4B89" w:rsidP="001D0980">
      <w:pPr>
        <w:ind w:firstLine="709"/>
        <w:jc w:val="both"/>
        <w:textAlignment w:val="baseline"/>
      </w:pPr>
    </w:p>
    <w:sectPr w:rsidR="00DF4B89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A53" w:rsidRDefault="00D57A53" w:rsidP="00D421D3">
      <w:r>
        <w:separator/>
      </w:r>
    </w:p>
  </w:endnote>
  <w:endnote w:type="continuationSeparator" w:id="0">
    <w:p w:rsidR="00D57A53" w:rsidRDefault="00D57A53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A53" w:rsidRDefault="00D57A53" w:rsidP="00D421D3">
      <w:r>
        <w:separator/>
      </w:r>
    </w:p>
  </w:footnote>
  <w:footnote w:type="continuationSeparator" w:id="0">
    <w:p w:rsidR="00D57A53" w:rsidRDefault="00D57A53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B3BE1"/>
    <w:multiLevelType w:val="hybridMultilevel"/>
    <w:tmpl w:val="EEC6B516"/>
    <w:lvl w:ilvl="0" w:tplc="EC18E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B148F"/>
    <w:multiLevelType w:val="hybridMultilevel"/>
    <w:tmpl w:val="5A5C11E0"/>
    <w:lvl w:ilvl="0" w:tplc="0C7E9A0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F23F31"/>
    <w:multiLevelType w:val="hybridMultilevel"/>
    <w:tmpl w:val="922E9B68"/>
    <w:lvl w:ilvl="0" w:tplc="8DCC74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15E77B8"/>
    <w:multiLevelType w:val="hybridMultilevel"/>
    <w:tmpl w:val="A68A8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946889"/>
    <w:multiLevelType w:val="hybridMultilevel"/>
    <w:tmpl w:val="FC0E59F4"/>
    <w:lvl w:ilvl="0" w:tplc="6D1C2A2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384DA7"/>
    <w:multiLevelType w:val="hybridMultilevel"/>
    <w:tmpl w:val="5BF08062"/>
    <w:lvl w:ilvl="0" w:tplc="9F74BE16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94621DC"/>
    <w:multiLevelType w:val="hybridMultilevel"/>
    <w:tmpl w:val="FB3278C6"/>
    <w:lvl w:ilvl="0" w:tplc="FF68D760">
      <w:start w:val="1"/>
      <w:numFmt w:val="decimal"/>
      <w:lvlText w:val="%1."/>
      <w:lvlJc w:val="left"/>
      <w:pPr>
        <w:ind w:left="851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>
    <w:nsid w:val="2FFD38FE"/>
    <w:multiLevelType w:val="hybridMultilevel"/>
    <w:tmpl w:val="31A053E2"/>
    <w:lvl w:ilvl="0" w:tplc="EC18E3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9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0">
    <w:nsid w:val="346B3D09"/>
    <w:multiLevelType w:val="hybridMultilevel"/>
    <w:tmpl w:val="8C728EDA"/>
    <w:lvl w:ilvl="0" w:tplc="31F4D89C">
      <w:start w:val="1"/>
      <w:numFmt w:val="bullet"/>
      <w:pStyle w:val="a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768E959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D6D2F6">
      <w:numFmt w:val="bullet"/>
      <w:lvlText w:val="•"/>
      <w:lvlJc w:val="left"/>
      <w:pPr>
        <w:ind w:left="2160" w:hanging="360"/>
      </w:pPr>
      <w:rPr>
        <w:rFonts w:ascii="Arial" w:eastAsia="Times New Roman" w:hAnsi="Arial" w:cs="Arial" w:hint="default"/>
        <w:sz w:val="20"/>
      </w:rPr>
    </w:lvl>
    <w:lvl w:ilvl="3" w:tplc="D4928B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E8AA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E32B2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3861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6888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3285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B63A42"/>
    <w:multiLevelType w:val="hybridMultilevel"/>
    <w:tmpl w:val="7F4AA85A"/>
    <w:lvl w:ilvl="0" w:tplc="439065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1EB0CF36" w:tentative="1">
      <w:start w:val="1"/>
      <w:numFmt w:val="lowerLetter"/>
      <w:lvlText w:val="%2."/>
      <w:lvlJc w:val="left"/>
      <w:pPr>
        <w:ind w:left="1080" w:hanging="360"/>
      </w:pPr>
    </w:lvl>
    <w:lvl w:ilvl="2" w:tplc="D60E6342" w:tentative="1">
      <w:start w:val="1"/>
      <w:numFmt w:val="lowerRoman"/>
      <w:lvlText w:val="%3."/>
      <w:lvlJc w:val="right"/>
      <w:pPr>
        <w:ind w:left="1800" w:hanging="180"/>
      </w:pPr>
    </w:lvl>
    <w:lvl w:ilvl="3" w:tplc="67C08D14" w:tentative="1">
      <w:start w:val="1"/>
      <w:numFmt w:val="decimal"/>
      <w:lvlText w:val="%4."/>
      <w:lvlJc w:val="left"/>
      <w:pPr>
        <w:ind w:left="2520" w:hanging="360"/>
      </w:pPr>
    </w:lvl>
    <w:lvl w:ilvl="4" w:tplc="99641238" w:tentative="1">
      <w:start w:val="1"/>
      <w:numFmt w:val="lowerLetter"/>
      <w:lvlText w:val="%5."/>
      <w:lvlJc w:val="left"/>
      <w:pPr>
        <w:ind w:left="3240" w:hanging="360"/>
      </w:pPr>
    </w:lvl>
    <w:lvl w:ilvl="5" w:tplc="54549A12" w:tentative="1">
      <w:start w:val="1"/>
      <w:numFmt w:val="lowerRoman"/>
      <w:lvlText w:val="%6."/>
      <w:lvlJc w:val="right"/>
      <w:pPr>
        <w:ind w:left="3960" w:hanging="180"/>
      </w:pPr>
    </w:lvl>
    <w:lvl w:ilvl="6" w:tplc="1AB613B4" w:tentative="1">
      <w:start w:val="1"/>
      <w:numFmt w:val="decimal"/>
      <w:lvlText w:val="%7."/>
      <w:lvlJc w:val="left"/>
      <w:pPr>
        <w:ind w:left="4680" w:hanging="360"/>
      </w:pPr>
    </w:lvl>
    <w:lvl w:ilvl="7" w:tplc="209ECB30" w:tentative="1">
      <w:start w:val="1"/>
      <w:numFmt w:val="lowerLetter"/>
      <w:lvlText w:val="%8."/>
      <w:lvlJc w:val="left"/>
      <w:pPr>
        <w:ind w:left="5400" w:hanging="360"/>
      </w:pPr>
    </w:lvl>
    <w:lvl w:ilvl="8" w:tplc="7BB658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874021E"/>
    <w:multiLevelType w:val="hybridMultilevel"/>
    <w:tmpl w:val="D9A41D4C"/>
    <w:lvl w:ilvl="0" w:tplc="187A5C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EEC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10746C"/>
    <w:multiLevelType w:val="hybridMultilevel"/>
    <w:tmpl w:val="922E9B6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DF8237B"/>
    <w:multiLevelType w:val="hybridMultilevel"/>
    <w:tmpl w:val="D636592C"/>
    <w:lvl w:ilvl="0" w:tplc="51FA344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3A01AB0"/>
    <w:multiLevelType w:val="hybridMultilevel"/>
    <w:tmpl w:val="194E4912"/>
    <w:lvl w:ilvl="0" w:tplc="8DCC747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4AD51A4"/>
    <w:multiLevelType w:val="hybridMultilevel"/>
    <w:tmpl w:val="37EA6A32"/>
    <w:lvl w:ilvl="0" w:tplc="68947B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F2B7178"/>
    <w:multiLevelType w:val="hybridMultilevel"/>
    <w:tmpl w:val="93A0C9A6"/>
    <w:lvl w:ilvl="0" w:tplc="FB440ED6">
      <w:start w:val="1"/>
      <w:numFmt w:val="decimal"/>
      <w:lvlText w:val="%1."/>
      <w:lvlJc w:val="left"/>
      <w:pPr>
        <w:ind w:left="720" w:hanging="360"/>
      </w:pPr>
    </w:lvl>
    <w:lvl w:ilvl="1" w:tplc="6C5ED828" w:tentative="1">
      <w:start w:val="1"/>
      <w:numFmt w:val="lowerLetter"/>
      <w:lvlText w:val="%2."/>
      <w:lvlJc w:val="left"/>
      <w:pPr>
        <w:ind w:left="1440" w:hanging="360"/>
      </w:pPr>
    </w:lvl>
    <w:lvl w:ilvl="2" w:tplc="07EC54DA" w:tentative="1">
      <w:start w:val="1"/>
      <w:numFmt w:val="lowerRoman"/>
      <w:lvlText w:val="%3."/>
      <w:lvlJc w:val="right"/>
      <w:pPr>
        <w:ind w:left="2160" w:hanging="180"/>
      </w:pPr>
    </w:lvl>
    <w:lvl w:ilvl="3" w:tplc="A9C8D068" w:tentative="1">
      <w:start w:val="1"/>
      <w:numFmt w:val="decimal"/>
      <w:lvlText w:val="%4."/>
      <w:lvlJc w:val="left"/>
      <w:pPr>
        <w:ind w:left="2880" w:hanging="360"/>
      </w:pPr>
    </w:lvl>
    <w:lvl w:ilvl="4" w:tplc="AC524110" w:tentative="1">
      <w:start w:val="1"/>
      <w:numFmt w:val="lowerLetter"/>
      <w:lvlText w:val="%5."/>
      <w:lvlJc w:val="left"/>
      <w:pPr>
        <w:ind w:left="3600" w:hanging="360"/>
      </w:pPr>
    </w:lvl>
    <w:lvl w:ilvl="5" w:tplc="78E442A8" w:tentative="1">
      <w:start w:val="1"/>
      <w:numFmt w:val="lowerRoman"/>
      <w:lvlText w:val="%6."/>
      <w:lvlJc w:val="right"/>
      <w:pPr>
        <w:ind w:left="4320" w:hanging="180"/>
      </w:pPr>
    </w:lvl>
    <w:lvl w:ilvl="6" w:tplc="B5A28350" w:tentative="1">
      <w:start w:val="1"/>
      <w:numFmt w:val="decimal"/>
      <w:lvlText w:val="%7."/>
      <w:lvlJc w:val="left"/>
      <w:pPr>
        <w:ind w:left="5040" w:hanging="360"/>
      </w:pPr>
    </w:lvl>
    <w:lvl w:ilvl="7" w:tplc="1EC00DDC" w:tentative="1">
      <w:start w:val="1"/>
      <w:numFmt w:val="lowerLetter"/>
      <w:lvlText w:val="%8."/>
      <w:lvlJc w:val="left"/>
      <w:pPr>
        <w:ind w:left="5760" w:hanging="360"/>
      </w:pPr>
    </w:lvl>
    <w:lvl w:ilvl="8" w:tplc="F24290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D50D5"/>
    <w:multiLevelType w:val="hybridMultilevel"/>
    <w:tmpl w:val="74BCBF8E"/>
    <w:lvl w:ilvl="0" w:tplc="6C68745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5F1E5AB2" w:tentative="1">
      <w:start w:val="1"/>
      <w:numFmt w:val="lowerLetter"/>
      <w:lvlText w:val="%2."/>
      <w:lvlJc w:val="left"/>
      <w:pPr>
        <w:ind w:left="1440" w:hanging="360"/>
      </w:pPr>
    </w:lvl>
    <w:lvl w:ilvl="2" w:tplc="C9B2667E" w:tentative="1">
      <w:start w:val="1"/>
      <w:numFmt w:val="lowerRoman"/>
      <w:lvlText w:val="%3."/>
      <w:lvlJc w:val="right"/>
      <w:pPr>
        <w:ind w:left="2160" w:hanging="180"/>
      </w:pPr>
    </w:lvl>
    <w:lvl w:ilvl="3" w:tplc="57421580" w:tentative="1">
      <w:start w:val="1"/>
      <w:numFmt w:val="decimal"/>
      <w:lvlText w:val="%4."/>
      <w:lvlJc w:val="left"/>
      <w:pPr>
        <w:ind w:left="2880" w:hanging="360"/>
      </w:pPr>
    </w:lvl>
    <w:lvl w:ilvl="4" w:tplc="3990D2A0" w:tentative="1">
      <w:start w:val="1"/>
      <w:numFmt w:val="lowerLetter"/>
      <w:lvlText w:val="%5."/>
      <w:lvlJc w:val="left"/>
      <w:pPr>
        <w:ind w:left="3600" w:hanging="360"/>
      </w:pPr>
    </w:lvl>
    <w:lvl w:ilvl="5" w:tplc="D224665E" w:tentative="1">
      <w:start w:val="1"/>
      <w:numFmt w:val="lowerRoman"/>
      <w:lvlText w:val="%6."/>
      <w:lvlJc w:val="right"/>
      <w:pPr>
        <w:ind w:left="4320" w:hanging="180"/>
      </w:pPr>
    </w:lvl>
    <w:lvl w:ilvl="6" w:tplc="9A0680F0" w:tentative="1">
      <w:start w:val="1"/>
      <w:numFmt w:val="decimal"/>
      <w:lvlText w:val="%7."/>
      <w:lvlJc w:val="left"/>
      <w:pPr>
        <w:ind w:left="5040" w:hanging="360"/>
      </w:pPr>
    </w:lvl>
    <w:lvl w:ilvl="7" w:tplc="0BF07170" w:tentative="1">
      <w:start w:val="1"/>
      <w:numFmt w:val="lowerLetter"/>
      <w:lvlText w:val="%8."/>
      <w:lvlJc w:val="left"/>
      <w:pPr>
        <w:ind w:left="5760" w:hanging="360"/>
      </w:pPr>
    </w:lvl>
    <w:lvl w:ilvl="8" w:tplc="4ED6F9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7F3C80"/>
    <w:multiLevelType w:val="hybridMultilevel"/>
    <w:tmpl w:val="7DBC0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601A1C"/>
    <w:multiLevelType w:val="hybridMultilevel"/>
    <w:tmpl w:val="A540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447A50"/>
    <w:multiLevelType w:val="hybridMultilevel"/>
    <w:tmpl w:val="23ACECAE"/>
    <w:lvl w:ilvl="0" w:tplc="0419000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EE805B0"/>
    <w:multiLevelType w:val="hybridMultilevel"/>
    <w:tmpl w:val="D8F4BFAC"/>
    <w:lvl w:ilvl="0" w:tplc="EC18E36A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E68068D8" w:tentative="1">
      <w:start w:val="1"/>
      <w:numFmt w:val="lowerLetter"/>
      <w:lvlText w:val="%2."/>
      <w:lvlJc w:val="left"/>
      <w:pPr>
        <w:ind w:left="1440" w:hanging="360"/>
      </w:pPr>
    </w:lvl>
    <w:lvl w:ilvl="2" w:tplc="A42A66F0" w:tentative="1">
      <w:start w:val="1"/>
      <w:numFmt w:val="lowerRoman"/>
      <w:lvlText w:val="%3."/>
      <w:lvlJc w:val="right"/>
      <w:pPr>
        <w:ind w:left="2160" w:hanging="180"/>
      </w:pPr>
    </w:lvl>
    <w:lvl w:ilvl="3" w:tplc="9BB01CC0" w:tentative="1">
      <w:start w:val="1"/>
      <w:numFmt w:val="decimal"/>
      <w:lvlText w:val="%4."/>
      <w:lvlJc w:val="left"/>
      <w:pPr>
        <w:ind w:left="2880" w:hanging="360"/>
      </w:pPr>
    </w:lvl>
    <w:lvl w:ilvl="4" w:tplc="524ED3BC" w:tentative="1">
      <w:start w:val="1"/>
      <w:numFmt w:val="lowerLetter"/>
      <w:lvlText w:val="%5."/>
      <w:lvlJc w:val="left"/>
      <w:pPr>
        <w:ind w:left="3600" w:hanging="360"/>
      </w:pPr>
    </w:lvl>
    <w:lvl w:ilvl="5" w:tplc="906E5A8A" w:tentative="1">
      <w:start w:val="1"/>
      <w:numFmt w:val="lowerRoman"/>
      <w:lvlText w:val="%6."/>
      <w:lvlJc w:val="right"/>
      <w:pPr>
        <w:ind w:left="4320" w:hanging="180"/>
      </w:pPr>
    </w:lvl>
    <w:lvl w:ilvl="6" w:tplc="F79CE38E" w:tentative="1">
      <w:start w:val="1"/>
      <w:numFmt w:val="decimal"/>
      <w:lvlText w:val="%7."/>
      <w:lvlJc w:val="left"/>
      <w:pPr>
        <w:ind w:left="5040" w:hanging="360"/>
      </w:pPr>
    </w:lvl>
    <w:lvl w:ilvl="7" w:tplc="438832F4" w:tentative="1">
      <w:start w:val="1"/>
      <w:numFmt w:val="lowerLetter"/>
      <w:lvlText w:val="%8."/>
      <w:lvlJc w:val="left"/>
      <w:pPr>
        <w:ind w:left="5760" w:hanging="360"/>
      </w:pPr>
    </w:lvl>
    <w:lvl w:ilvl="8" w:tplc="09F66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76CDA"/>
    <w:multiLevelType w:val="hybridMultilevel"/>
    <w:tmpl w:val="2AF07F3A"/>
    <w:lvl w:ilvl="0" w:tplc="DFA413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303272" w:tentative="1">
      <w:start w:val="1"/>
      <w:numFmt w:val="lowerLetter"/>
      <w:lvlText w:val="%2."/>
      <w:lvlJc w:val="left"/>
      <w:pPr>
        <w:ind w:left="1440" w:hanging="360"/>
      </w:pPr>
    </w:lvl>
    <w:lvl w:ilvl="2" w:tplc="8F74DCB2" w:tentative="1">
      <w:start w:val="1"/>
      <w:numFmt w:val="lowerRoman"/>
      <w:lvlText w:val="%3."/>
      <w:lvlJc w:val="right"/>
      <w:pPr>
        <w:ind w:left="2160" w:hanging="180"/>
      </w:pPr>
    </w:lvl>
    <w:lvl w:ilvl="3" w:tplc="2CD2DBDA" w:tentative="1">
      <w:start w:val="1"/>
      <w:numFmt w:val="decimal"/>
      <w:lvlText w:val="%4."/>
      <w:lvlJc w:val="left"/>
      <w:pPr>
        <w:ind w:left="2880" w:hanging="360"/>
      </w:pPr>
    </w:lvl>
    <w:lvl w:ilvl="4" w:tplc="F5FEAD52" w:tentative="1">
      <w:start w:val="1"/>
      <w:numFmt w:val="lowerLetter"/>
      <w:lvlText w:val="%5."/>
      <w:lvlJc w:val="left"/>
      <w:pPr>
        <w:ind w:left="3600" w:hanging="360"/>
      </w:pPr>
    </w:lvl>
    <w:lvl w:ilvl="5" w:tplc="A4A00902" w:tentative="1">
      <w:start w:val="1"/>
      <w:numFmt w:val="lowerRoman"/>
      <w:lvlText w:val="%6."/>
      <w:lvlJc w:val="right"/>
      <w:pPr>
        <w:ind w:left="4320" w:hanging="180"/>
      </w:pPr>
    </w:lvl>
    <w:lvl w:ilvl="6" w:tplc="DC4E27EE" w:tentative="1">
      <w:start w:val="1"/>
      <w:numFmt w:val="decimal"/>
      <w:lvlText w:val="%7."/>
      <w:lvlJc w:val="left"/>
      <w:pPr>
        <w:ind w:left="5040" w:hanging="360"/>
      </w:pPr>
    </w:lvl>
    <w:lvl w:ilvl="7" w:tplc="3A0C3142" w:tentative="1">
      <w:start w:val="1"/>
      <w:numFmt w:val="lowerLetter"/>
      <w:lvlText w:val="%8."/>
      <w:lvlJc w:val="left"/>
      <w:pPr>
        <w:ind w:left="5760" w:hanging="360"/>
      </w:pPr>
    </w:lvl>
    <w:lvl w:ilvl="8" w:tplc="23E8CC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3778B2"/>
    <w:multiLevelType w:val="hybridMultilevel"/>
    <w:tmpl w:val="1BD41AEC"/>
    <w:lvl w:ilvl="0" w:tplc="030C25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765933"/>
    <w:multiLevelType w:val="multilevel"/>
    <w:tmpl w:val="27B6FC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2"/>
  </w:num>
  <w:num w:numId="2">
    <w:abstractNumId w:val="8"/>
  </w:num>
  <w:num w:numId="3">
    <w:abstractNumId w:val="9"/>
  </w:num>
  <w:num w:numId="4">
    <w:abstractNumId w:val="23"/>
  </w:num>
  <w:num w:numId="5">
    <w:abstractNumId w:val="18"/>
  </w:num>
  <w:num w:numId="6">
    <w:abstractNumId w:val="15"/>
  </w:num>
  <w:num w:numId="7">
    <w:abstractNumId w:val="21"/>
  </w:num>
  <w:num w:numId="8">
    <w:abstractNumId w:val="10"/>
  </w:num>
  <w:num w:numId="9">
    <w:abstractNumId w:val="16"/>
  </w:num>
  <w:num w:numId="10">
    <w:abstractNumId w:val="27"/>
  </w:num>
  <w:num w:numId="11">
    <w:abstractNumId w:val="3"/>
  </w:num>
  <w:num w:numId="12">
    <w:abstractNumId w:val="24"/>
  </w:num>
  <w:num w:numId="13">
    <w:abstractNumId w:val="2"/>
  </w:num>
  <w:num w:numId="14">
    <w:abstractNumId w:val="6"/>
  </w:num>
  <w:num w:numId="15">
    <w:abstractNumId w:val="5"/>
  </w:num>
  <w:num w:numId="16">
    <w:abstractNumId w:val="1"/>
  </w:num>
  <w:num w:numId="17">
    <w:abstractNumId w:val="4"/>
  </w:num>
  <w:num w:numId="18">
    <w:abstractNumId w:val="14"/>
  </w:num>
  <w:num w:numId="19">
    <w:abstractNumId w:val="11"/>
  </w:num>
  <w:num w:numId="20">
    <w:abstractNumId w:val="13"/>
  </w:num>
  <w:num w:numId="21">
    <w:abstractNumId w:val="17"/>
  </w:num>
  <w:num w:numId="22">
    <w:abstractNumId w:val="25"/>
  </w:num>
  <w:num w:numId="23">
    <w:abstractNumId w:val="0"/>
  </w:num>
  <w:num w:numId="24">
    <w:abstractNumId w:val="7"/>
  </w:num>
  <w:num w:numId="25">
    <w:abstractNumId w:val="19"/>
  </w:num>
  <w:num w:numId="26">
    <w:abstractNumId w:val="20"/>
  </w:num>
  <w:num w:numId="2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11430"/>
    <w:rsid w:val="00034EAE"/>
    <w:rsid w:val="00093A05"/>
    <w:rsid w:val="000A71FC"/>
    <w:rsid w:val="000D1CDE"/>
    <w:rsid w:val="000D40D4"/>
    <w:rsid w:val="000D6ACD"/>
    <w:rsid w:val="000E5665"/>
    <w:rsid w:val="00101D15"/>
    <w:rsid w:val="00106045"/>
    <w:rsid w:val="001145DA"/>
    <w:rsid w:val="00131EE8"/>
    <w:rsid w:val="00144678"/>
    <w:rsid w:val="001523C9"/>
    <w:rsid w:val="001767D4"/>
    <w:rsid w:val="00196145"/>
    <w:rsid w:val="001A7B89"/>
    <w:rsid w:val="001B4E82"/>
    <w:rsid w:val="001B5A30"/>
    <w:rsid w:val="001B5CFF"/>
    <w:rsid w:val="001C1066"/>
    <w:rsid w:val="001D0980"/>
    <w:rsid w:val="001D1B0B"/>
    <w:rsid w:val="00210E3D"/>
    <w:rsid w:val="00227E04"/>
    <w:rsid w:val="00261F40"/>
    <w:rsid w:val="00262561"/>
    <w:rsid w:val="00270C19"/>
    <w:rsid w:val="00296469"/>
    <w:rsid w:val="002A29EC"/>
    <w:rsid w:val="002B2C79"/>
    <w:rsid w:val="002E0BD2"/>
    <w:rsid w:val="0030453A"/>
    <w:rsid w:val="0031354A"/>
    <w:rsid w:val="0034473A"/>
    <w:rsid w:val="00353B25"/>
    <w:rsid w:val="003544D6"/>
    <w:rsid w:val="003905B1"/>
    <w:rsid w:val="003A146A"/>
    <w:rsid w:val="003A3034"/>
    <w:rsid w:val="003F6C7C"/>
    <w:rsid w:val="0041595E"/>
    <w:rsid w:val="004224B7"/>
    <w:rsid w:val="00422E69"/>
    <w:rsid w:val="00434398"/>
    <w:rsid w:val="00440691"/>
    <w:rsid w:val="00456B87"/>
    <w:rsid w:val="004769CC"/>
    <w:rsid w:val="00476BB3"/>
    <w:rsid w:val="0048245B"/>
    <w:rsid w:val="004A31BE"/>
    <w:rsid w:val="004B27CA"/>
    <w:rsid w:val="004D2E11"/>
    <w:rsid w:val="00500838"/>
    <w:rsid w:val="00535320"/>
    <w:rsid w:val="005468EF"/>
    <w:rsid w:val="0055232D"/>
    <w:rsid w:val="00586BE3"/>
    <w:rsid w:val="005872EA"/>
    <w:rsid w:val="005A1093"/>
    <w:rsid w:val="005A3565"/>
    <w:rsid w:val="005B3EC6"/>
    <w:rsid w:val="005C44B8"/>
    <w:rsid w:val="005C7F47"/>
    <w:rsid w:val="005E3D72"/>
    <w:rsid w:val="005F3002"/>
    <w:rsid w:val="00600B46"/>
    <w:rsid w:val="00607AC2"/>
    <w:rsid w:val="00614026"/>
    <w:rsid w:val="006B3929"/>
    <w:rsid w:val="006B572C"/>
    <w:rsid w:val="006E216A"/>
    <w:rsid w:val="006F08EA"/>
    <w:rsid w:val="006F30A3"/>
    <w:rsid w:val="006F543F"/>
    <w:rsid w:val="006F6680"/>
    <w:rsid w:val="00704F57"/>
    <w:rsid w:val="00747C57"/>
    <w:rsid w:val="0077253C"/>
    <w:rsid w:val="00777BB3"/>
    <w:rsid w:val="00784B63"/>
    <w:rsid w:val="0078728D"/>
    <w:rsid w:val="007A5F89"/>
    <w:rsid w:val="007C02B8"/>
    <w:rsid w:val="007D0576"/>
    <w:rsid w:val="007F3A71"/>
    <w:rsid w:val="00813980"/>
    <w:rsid w:val="0082478C"/>
    <w:rsid w:val="00830333"/>
    <w:rsid w:val="00830D92"/>
    <w:rsid w:val="00832409"/>
    <w:rsid w:val="008324B3"/>
    <w:rsid w:val="00833C61"/>
    <w:rsid w:val="00836507"/>
    <w:rsid w:val="0086728F"/>
    <w:rsid w:val="00874F50"/>
    <w:rsid w:val="00875E63"/>
    <w:rsid w:val="00885A35"/>
    <w:rsid w:val="008A4510"/>
    <w:rsid w:val="008C5A8A"/>
    <w:rsid w:val="008D164A"/>
    <w:rsid w:val="00900151"/>
    <w:rsid w:val="00903E0E"/>
    <w:rsid w:val="00906A4D"/>
    <w:rsid w:val="00910F6F"/>
    <w:rsid w:val="00916447"/>
    <w:rsid w:val="009176BC"/>
    <w:rsid w:val="00942799"/>
    <w:rsid w:val="00953E29"/>
    <w:rsid w:val="009632C5"/>
    <w:rsid w:val="009A25CE"/>
    <w:rsid w:val="009B12A0"/>
    <w:rsid w:val="009B4E6C"/>
    <w:rsid w:val="009D1A0E"/>
    <w:rsid w:val="009E08BF"/>
    <w:rsid w:val="009F4983"/>
    <w:rsid w:val="009F6F97"/>
    <w:rsid w:val="00A00CD2"/>
    <w:rsid w:val="00A314CB"/>
    <w:rsid w:val="00A3610D"/>
    <w:rsid w:val="00A40A5C"/>
    <w:rsid w:val="00A5775E"/>
    <w:rsid w:val="00AB744F"/>
    <w:rsid w:val="00AC3532"/>
    <w:rsid w:val="00AD2121"/>
    <w:rsid w:val="00AE20E7"/>
    <w:rsid w:val="00AE3786"/>
    <w:rsid w:val="00AE7FF0"/>
    <w:rsid w:val="00AF4E56"/>
    <w:rsid w:val="00AF6F37"/>
    <w:rsid w:val="00B45D07"/>
    <w:rsid w:val="00BA05D5"/>
    <w:rsid w:val="00BB614F"/>
    <w:rsid w:val="00BC759E"/>
    <w:rsid w:val="00BD0B52"/>
    <w:rsid w:val="00BE16F7"/>
    <w:rsid w:val="00BE4964"/>
    <w:rsid w:val="00C22B9A"/>
    <w:rsid w:val="00C44E35"/>
    <w:rsid w:val="00C804FF"/>
    <w:rsid w:val="00CA0D5E"/>
    <w:rsid w:val="00CA6D0F"/>
    <w:rsid w:val="00CB492E"/>
    <w:rsid w:val="00CB5607"/>
    <w:rsid w:val="00CC5A0D"/>
    <w:rsid w:val="00CC7C08"/>
    <w:rsid w:val="00CF1E06"/>
    <w:rsid w:val="00D118E2"/>
    <w:rsid w:val="00D16D80"/>
    <w:rsid w:val="00D40749"/>
    <w:rsid w:val="00D421D3"/>
    <w:rsid w:val="00D54AFC"/>
    <w:rsid w:val="00D57A53"/>
    <w:rsid w:val="00D72D03"/>
    <w:rsid w:val="00D84065"/>
    <w:rsid w:val="00D96A00"/>
    <w:rsid w:val="00DD5DE4"/>
    <w:rsid w:val="00DF4B89"/>
    <w:rsid w:val="00E26D15"/>
    <w:rsid w:val="00E27237"/>
    <w:rsid w:val="00E40125"/>
    <w:rsid w:val="00E46111"/>
    <w:rsid w:val="00E5375D"/>
    <w:rsid w:val="00E7617B"/>
    <w:rsid w:val="00E926AA"/>
    <w:rsid w:val="00EA299A"/>
    <w:rsid w:val="00EB3C25"/>
    <w:rsid w:val="00EC788D"/>
    <w:rsid w:val="00F25098"/>
    <w:rsid w:val="00F27DA3"/>
    <w:rsid w:val="00F54353"/>
    <w:rsid w:val="00F5596D"/>
    <w:rsid w:val="00F66F99"/>
    <w:rsid w:val="00F81816"/>
    <w:rsid w:val="00F86775"/>
    <w:rsid w:val="00F928E9"/>
    <w:rsid w:val="00F963E2"/>
    <w:rsid w:val="00FC2363"/>
    <w:rsid w:val="00FE0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D72D03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10604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421D3"/>
    <w:rPr>
      <w:color w:val="0000FF"/>
      <w:u w:val="single"/>
    </w:rPr>
  </w:style>
  <w:style w:type="paragraph" w:styleId="a5">
    <w:name w:val="List Paragraph"/>
    <w:aliases w:val="ПАРАГРАФ"/>
    <w:basedOn w:val="a0"/>
    <w:link w:val="a6"/>
    <w:uiPriority w:val="34"/>
    <w:qFormat/>
    <w:rsid w:val="00D421D3"/>
    <w:pPr>
      <w:ind w:left="720"/>
      <w:contextualSpacing/>
    </w:pPr>
  </w:style>
  <w:style w:type="character" w:customStyle="1" w:styleId="a6">
    <w:name w:val="Абзац списка Знак"/>
    <w:aliases w:val="ПАРАГРАФ Знак"/>
    <w:link w:val="a5"/>
    <w:uiPriority w:val="3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7">
    <w:name w:val="Normal (Web)"/>
    <w:aliases w:val="Обычный (Web),Обычный (Web)1"/>
    <w:basedOn w:val="a0"/>
    <w:link w:val="a8"/>
    <w:uiPriority w:val="99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8">
    <w:name w:val="Обычный (веб) Знак"/>
    <w:aliases w:val="Обычный (Web) Знак,Обычный (Web)1 Знак"/>
    <w:basedOn w:val="a1"/>
    <w:link w:val="a7"/>
    <w:uiPriority w:val="99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Осн_текст_с_отст"/>
    <w:basedOn w:val="a0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TOC Heading"/>
    <w:basedOn w:val="1"/>
    <w:next w:val="a0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b">
    <w:name w:val="footnote text"/>
    <w:basedOn w:val="a0"/>
    <w:link w:val="ac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c">
    <w:name w:val="Текст сноски Знак"/>
    <w:basedOn w:val="a1"/>
    <w:link w:val="ab"/>
    <w:semiHidden/>
    <w:rsid w:val="00D421D3"/>
    <w:rPr>
      <w:sz w:val="20"/>
      <w:szCs w:val="20"/>
    </w:rPr>
  </w:style>
  <w:style w:type="character" w:styleId="ad">
    <w:name w:val="footnote reference"/>
    <w:basedOn w:val="a1"/>
    <w:uiPriority w:val="99"/>
    <w:semiHidden/>
    <w:unhideWhenUsed/>
    <w:rsid w:val="00D421D3"/>
    <w:rPr>
      <w:vertAlign w:val="superscript"/>
    </w:rPr>
  </w:style>
  <w:style w:type="paragraph" w:styleId="ae">
    <w:name w:val="endnote text"/>
    <w:basedOn w:val="a0"/>
    <w:link w:val="af"/>
    <w:uiPriority w:val="99"/>
    <w:semiHidden/>
    <w:unhideWhenUsed/>
    <w:rsid w:val="00456B87"/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0">
    <w:name w:val="endnote reference"/>
    <w:basedOn w:val="a1"/>
    <w:uiPriority w:val="99"/>
    <w:semiHidden/>
    <w:unhideWhenUsed/>
    <w:rsid w:val="00456B87"/>
    <w:rPr>
      <w:vertAlign w:val="superscript"/>
    </w:rPr>
  </w:style>
  <w:style w:type="paragraph" w:styleId="af1">
    <w:name w:val="Document Map"/>
    <w:basedOn w:val="a0"/>
    <w:link w:val="af2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3">
    <w:name w:val="Table Grid"/>
    <w:basedOn w:val="a2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с точками"/>
    <w:basedOn w:val="a0"/>
    <w:qFormat/>
    <w:rsid w:val="003544D6"/>
    <w:pPr>
      <w:numPr>
        <w:numId w:val="8"/>
      </w:numPr>
      <w:spacing w:line="312" w:lineRule="auto"/>
      <w:jc w:val="both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106045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2">
    <w:name w:val="Основной текст2"/>
    <w:basedOn w:val="a0"/>
    <w:rsid w:val="00106045"/>
    <w:pPr>
      <w:widowControl w:val="0"/>
      <w:shd w:val="clear" w:color="auto" w:fill="FFFFFF"/>
      <w:spacing w:before="120" w:line="250" w:lineRule="exact"/>
      <w:jc w:val="both"/>
    </w:pPr>
    <w:rPr>
      <w:rFonts w:eastAsia="Times New Roman"/>
      <w:color w:val="000000"/>
      <w:spacing w:val="6"/>
      <w:sz w:val="19"/>
      <w:szCs w:val="19"/>
      <w:lang w:bidi="ru-RU"/>
    </w:rPr>
  </w:style>
  <w:style w:type="character" w:styleId="af4">
    <w:name w:val="Emphasis"/>
    <w:basedOn w:val="a1"/>
    <w:uiPriority w:val="20"/>
    <w:qFormat/>
    <w:rsid w:val="00CA6D0F"/>
    <w:rPr>
      <w:i/>
      <w:iCs/>
    </w:rPr>
  </w:style>
  <w:style w:type="character" w:styleId="HTML">
    <w:name w:val="HTML Cite"/>
    <w:basedOn w:val="a1"/>
    <w:uiPriority w:val="99"/>
    <w:semiHidden/>
    <w:unhideWhenUsed/>
    <w:rsid w:val="00CA6D0F"/>
    <w:rPr>
      <w:i/>
      <w:iCs/>
    </w:rPr>
  </w:style>
  <w:style w:type="character" w:customStyle="1" w:styleId="st">
    <w:name w:val="st"/>
    <w:basedOn w:val="a1"/>
    <w:rsid w:val="00CA6D0F"/>
  </w:style>
  <w:style w:type="character" w:customStyle="1" w:styleId="acopre">
    <w:name w:val="acopre"/>
    <w:basedOn w:val="a1"/>
    <w:rsid w:val="009632C5"/>
  </w:style>
  <w:style w:type="paragraph" w:styleId="af5">
    <w:name w:val="Balloon Text"/>
    <w:basedOn w:val="a0"/>
    <w:link w:val="af6"/>
    <w:uiPriority w:val="99"/>
    <w:semiHidden/>
    <w:unhideWhenUsed/>
    <w:rsid w:val="00261F4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261F4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1"/>
    <w:link w:val="3"/>
    <w:rsid w:val="00D72D0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f7">
    <w:name w:val="FollowedHyperlink"/>
    <w:basedOn w:val="a1"/>
    <w:uiPriority w:val="99"/>
    <w:semiHidden/>
    <w:unhideWhenUsed/>
    <w:rsid w:val="004769CC"/>
    <w:rPr>
      <w:color w:val="800080" w:themeColor="followedHyperlink"/>
      <w:u w:val="single"/>
    </w:rPr>
  </w:style>
  <w:style w:type="character" w:styleId="af8">
    <w:name w:val="Strong"/>
    <w:basedOn w:val="a1"/>
    <w:uiPriority w:val="22"/>
    <w:qFormat/>
    <w:rsid w:val="001D098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tudentlibrary.ru/book/ISBN9785394011078.html" TargetMode="External"/><Relationship Id="rId18" Type="http://schemas.openxmlformats.org/officeDocument/2006/relationships/hyperlink" Target="https://vrach-aspirant.ru/" TargetMode="External"/><Relationship Id="rId26" Type="http://schemas.openxmlformats.org/officeDocument/2006/relationships/hyperlink" Target="http://elibrary.ru/" TargetMode="External"/><Relationship Id="rId39" Type="http://schemas.openxmlformats.org/officeDocument/2006/relationships/hyperlink" Target="https://journals.rcsi.science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library.tsutmb.ru/" TargetMode="External"/><Relationship Id="rId34" Type="http://schemas.openxmlformats.org/officeDocument/2006/relationships/hyperlink" Target="https://www.scitation.org/ebook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36899.html" TargetMode="External"/><Relationship Id="rId17" Type="http://schemas.openxmlformats.org/officeDocument/2006/relationships/hyperlink" Target="http://www.medicinayuga.ru/statii-dla-vrachei" TargetMode="External"/><Relationship Id="rId25" Type="http://schemas.openxmlformats.org/officeDocument/2006/relationships/hyperlink" Target="http://www.studentlibrary.ru/" TargetMode="External"/><Relationship Id="rId33" Type="http://schemas.openxmlformats.org/officeDocument/2006/relationships/hyperlink" Target="https://podpiska.rfbr.ru/news/396/" TargetMode="External"/><Relationship Id="rId38" Type="http://schemas.openxmlformats.org/officeDocument/2006/relationships/hyperlink" Target="http://www.nature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journals.eco-vector.com/0869-2106/" TargetMode="External"/><Relationship Id="rId20" Type="http://schemas.openxmlformats.org/officeDocument/2006/relationships/hyperlink" Target="https://elib.tsutmb.ru/pwb/" TargetMode="External"/><Relationship Id="rId29" Type="http://schemas.openxmlformats.org/officeDocument/2006/relationships/hyperlink" Target="http://www.informio.ru/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85325" TargetMode="External"/><Relationship Id="rId24" Type="http://schemas.openxmlformats.org/officeDocument/2006/relationships/hyperlink" Target="http://www.urait.ru/" TargetMode="External"/><Relationship Id="rId32" Type="http://schemas.openxmlformats.org/officeDocument/2006/relationships/hyperlink" Target="https://onlinelibrary.wiley.com/" TargetMode="External"/><Relationship Id="rId37" Type="http://schemas.openxmlformats.org/officeDocument/2006/relationships/hyperlink" Target="https://podpiska.rfbr.ru/news/396/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614485" TargetMode="External"/><Relationship Id="rId23" Type="http://schemas.openxmlformats.org/officeDocument/2006/relationships/hyperlink" Target="http://iprbookshop.ru/" TargetMode="External"/><Relationship Id="rId28" Type="http://schemas.openxmlformats.org/officeDocument/2006/relationships/hyperlink" Target="http://www.prlib.ru/" TargetMode="External"/><Relationship Id="rId36" Type="http://schemas.openxmlformats.org/officeDocument/2006/relationships/hyperlink" Target="https://link.springer.com/" TargetMode="External"/><Relationship Id="rId10" Type="http://schemas.openxmlformats.org/officeDocument/2006/relationships/hyperlink" Target="https://www.studentlibrary.ru/book/ISBN9785970419151.html" TargetMode="External"/><Relationship Id="rId19" Type="http://schemas.openxmlformats.org/officeDocument/2006/relationships/hyperlink" Target="http://moodle.tsutmb.ru" TargetMode="External"/><Relationship Id="rId31" Type="http://schemas.openxmlformats.org/officeDocument/2006/relationships/hyperlink" Target="http://www.consult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tudentlibrary.ru/book/ISBN9785279033720.html" TargetMode="External"/><Relationship Id="rId14" Type="http://schemas.openxmlformats.org/officeDocument/2006/relationships/hyperlink" Target="http://statsoft.ru/home/textbook/default.htm" TargetMode="External"/><Relationship Id="rId22" Type="http://schemas.openxmlformats.org/officeDocument/2006/relationships/hyperlink" Target="http://www.biblioclub.ru/" TargetMode="External"/><Relationship Id="rId27" Type="http://schemas.openxmlformats.org/officeDocument/2006/relationships/hyperlink" Target="https://xn--90ax2c.xn--p1ai/" TargetMode="External"/><Relationship Id="rId30" Type="http://schemas.openxmlformats.org/officeDocument/2006/relationships/hyperlink" Target="http://polpred.com/" TargetMode="External"/><Relationship Id="rId35" Type="http://schemas.openxmlformats.org/officeDocument/2006/relationships/hyperlink" Target="https://podpiska.rfbr.ru/news/39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FC99CA-D820-4195-8CC9-1C6DB4C9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16</Pages>
  <Words>5685</Words>
  <Characters>32408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15</cp:revision>
  <dcterms:created xsi:type="dcterms:W3CDTF">2022-05-23T06:47:00Z</dcterms:created>
  <dcterms:modified xsi:type="dcterms:W3CDTF">2024-04-05T13:03:00Z</dcterms:modified>
</cp:coreProperties>
</file>